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5AA" w:rsidRDefault="000965AA" w:rsidP="00407B4F">
      <w:pPr>
        <w:tabs>
          <w:tab w:val="left" w:pos="567"/>
        </w:tabs>
        <w:spacing w:after="0" w:line="240" w:lineRule="auto"/>
        <w:ind w:left="567" w:hanging="567"/>
        <w:jc w:val="center"/>
        <w:outlineLvl w:val="0"/>
        <w:rPr>
          <w:rFonts w:ascii="Cambria" w:hAnsi="Cambria"/>
          <w:b/>
          <w:sz w:val="20"/>
          <w:szCs w:val="20"/>
        </w:rPr>
      </w:pPr>
      <w:r>
        <w:rPr>
          <w:rFonts w:ascii="Cambria" w:hAnsi="Cambria"/>
          <w:b/>
          <w:sz w:val="20"/>
          <w:szCs w:val="20"/>
        </w:rPr>
        <w:t xml:space="preserve">MASTER </w:t>
      </w:r>
      <w:r w:rsidRPr="006D35A9">
        <w:rPr>
          <w:rFonts w:ascii="Cambria" w:hAnsi="Cambria"/>
          <w:b/>
          <w:sz w:val="20"/>
          <w:szCs w:val="20"/>
        </w:rPr>
        <w:t>LICENCE AGREEMENT</w:t>
      </w:r>
    </w:p>
    <w:p w:rsidR="000965AA" w:rsidRPr="006D35A9" w:rsidRDefault="000965AA" w:rsidP="00266927">
      <w:pPr>
        <w:tabs>
          <w:tab w:val="left" w:pos="567"/>
        </w:tabs>
        <w:spacing w:after="0" w:line="240" w:lineRule="auto"/>
        <w:ind w:left="567" w:hanging="567"/>
        <w:jc w:val="center"/>
        <w:rPr>
          <w:rFonts w:ascii="Cambria" w:hAnsi="Cambria"/>
          <w:b/>
          <w:sz w:val="20"/>
          <w:szCs w:val="20"/>
        </w:rPr>
      </w:pPr>
    </w:p>
    <w:p w:rsidR="00363E50" w:rsidRPr="006D35A9" w:rsidRDefault="005235B2" w:rsidP="00363E50">
      <w:pPr>
        <w:tabs>
          <w:tab w:val="left" w:pos="567"/>
        </w:tabs>
        <w:spacing w:after="0" w:line="240" w:lineRule="auto"/>
        <w:ind w:left="567" w:hanging="567"/>
        <w:jc w:val="center"/>
        <w:rPr>
          <w:rFonts w:ascii="Cambria" w:hAnsi="Cambria"/>
          <w:sz w:val="20"/>
          <w:szCs w:val="20"/>
        </w:rPr>
      </w:pPr>
      <w:r>
        <w:rPr>
          <w:rFonts w:ascii="Cambria" w:hAnsi="Cambria"/>
          <w:sz w:val="20"/>
          <w:szCs w:val="20"/>
        </w:rPr>
        <w:t xml:space="preserve">Dated this </w:t>
      </w:r>
      <w:sdt>
        <w:sdtPr>
          <w:alias w:val="Day, Month and Year"/>
          <w:tag w:val="Day, Month and Year"/>
          <w:id w:val="868767179"/>
          <w:placeholder>
            <w:docPart w:val="E7D66565B7724459ABA3E2DAA783CE81"/>
          </w:placeholder>
          <w:showingPlcHdr/>
          <w:date w:fullDate="2011-04-16T00:00:00Z">
            <w:dateFormat w:val="dddd, d MMMM yyyy"/>
            <w:lid w:val="en-AU"/>
            <w:storeMappedDataAs w:val="dateTime"/>
            <w:calendar w:val="gregorian"/>
          </w:date>
        </w:sdtPr>
        <w:sdtEndPr>
          <w:rPr>
            <w:rStyle w:val="Style1"/>
            <w:color w:val="FF0000"/>
          </w:rPr>
        </w:sdtEndPr>
        <w:sdtContent>
          <w:r w:rsidR="000B73F1" w:rsidRPr="000B73F1">
            <w:rPr>
              <w:rStyle w:val="PlaceholderText"/>
              <w:color w:val="FF0000"/>
            </w:rPr>
            <w:t>Click here to enter a date</w:t>
          </w:r>
        </w:sdtContent>
      </w:sdt>
    </w:p>
    <w:p w:rsidR="000965AA" w:rsidRPr="006D35A9" w:rsidRDefault="000965AA" w:rsidP="00266927">
      <w:pPr>
        <w:tabs>
          <w:tab w:val="left" w:pos="567"/>
        </w:tabs>
        <w:spacing w:after="0" w:line="240" w:lineRule="auto"/>
        <w:ind w:left="567" w:hanging="567"/>
        <w:jc w:val="center"/>
        <w:rPr>
          <w:rFonts w:ascii="Cambria" w:hAnsi="Cambria"/>
          <w:sz w:val="20"/>
          <w:szCs w:val="20"/>
        </w:rPr>
      </w:pPr>
    </w:p>
    <w:p w:rsidR="000965AA" w:rsidRPr="006D35A9" w:rsidRDefault="000965AA" w:rsidP="00407B4F">
      <w:pPr>
        <w:tabs>
          <w:tab w:val="left" w:pos="567"/>
        </w:tabs>
        <w:spacing w:after="0" w:line="240" w:lineRule="auto"/>
        <w:ind w:left="567" w:hanging="567"/>
        <w:outlineLvl w:val="0"/>
        <w:rPr>
          <w:rFonts w:ascii="Cambria" w:hAnsi="Cambria"/>
          <w:sz w:val="20"/>
          <w:szCs w:val="20"/>
        </w:rPr>
      </w:pPr>
      <w:r w:rsidRPr="006D35A9">
        <w:rPr>
          <w:rFonts w:ascii="Cambria" w:hAnsi="Cambria"/>
          <w:sz w:val="20"/>
          <w:szCs w:val="20"/>
        </w:rPr>
        <w:t>PARTIES</w:t>
      </w:r>
    </w:p>
    <w:p w:rsidR="000965AA" w:rsidRPr="006D35A9" w:rsidRDefault="000965AA" w:rsidP="00266927">
      <w:pPr>
        <w:spacing w:after="0" w:line="240" w:lineRule="auto"/>
        <w:rPr>
          <w:rFonts w:ascii="Cambria" w:hAnsi="Cambria"/>
          <w:sz w:val="20"/>
          <w:szCs w:val="20"/>
        </w:rPr>
      </w:pPr>
      <w:r w:rsidRPr="006D35A9">
        <w:rPr>
          <w:rFonts w:ascii="Cambria" w:hAnsi="Cambria"/>
          <w:sz w:val="20"/>
          <w:szCs w:val="20"/>
        </w:rPr>
        <w:t>The Australia</w:t>
      </w:r>
      <w:r w:rsidR="007F1585">
        <w:rPr>
          <w:rFonts w:ascii="Cambria" w:hAnsi="Cambria"/>
          <w:sz w:val="20"/>
          <w:szCs w:val="20"/>
        </w:rPr>
        <w:t>n</w:t>
      </w:r>
      <w:r w:rsidRPr="006D35A9">
        <w:rPr>
          <w:rFonts w:ascii="Cambria" w:hAnsi="Cambria"/>
          <w:sz w:val="20"/>
          <w:szCs w:val="20"/>
        </w:rPr>
        <w:t xml:space="preserve"> Wine Research Institute Ltd </w:t>
      </w:r>
      <w:r w:rsidRPr="00005369">
        <w:rPr>
          <w:rFonts w:ascii="Cambria" w:hAnsi="Cambria"/>
          <w:sz w:val="20"/>
          <w:szCs w:val="20"/>
        </w:rPr>
        <w:t>(ABN 83 007 558 296)</w:t>
      </w:r>
      <w:r>
        <w:rPr>
          <w:rFonts w:ascii="Cambria" w:hAnsi="Cambria"/>
          <w:sz w:val="20"/>
          <w:szCs w:val="20"/>
        </w:rPr>
        <w:t xml:space="preserve"> </w:t>
      </w:r>
      <w:r w:rsidRPr="006D35A9">
        <w:rPr>
          <w:rFonts w:ascii="Cambria" w:hAnsi="Cambria"/>
          <w:sz w:val="20"/>
          <w:szCs w:val="20"/>
        </w:rPr>
        <w:t xml:space="preserve">of Cnr Hartley Grove and </w:t>
      </w:r>
      <w:smartTag w:uri="urn:schemas-microsoft-com:office:smarttags" w:element="address">
        <w:smartTag w:uri="urn:schemas-microsoft-com:office:smarttags" w:element="Street">
          <w:r w:rsidRPr="006D35A9">
            <w:rPr>
              <w:rFonts w:ascii="Cambria" w:hAnsi="Cambria"/>
              <w:sz w:val="20"/>
              <w:szCs w:val="20"/>
            </w:rPr>
            <w:t>Paratoo Road</w:t>
          </w:r>
        </w:smartTag>
        <w:r w:rsidRPr="006D35A9">
          <w:rPr>
            <w:rFonts w:ascii="Cambria" w:hAnsi="Cambria"/>
            <w:sz w:val="20"/>
            <w:szCs w:val="20"/>
          </w:rPr>
          <w:t xml:space="preserve">, </w:t>
        </w:r>
        <w:smartTag w:uri="urn:schemas-microsoft-com:office:smarttags" w:element="City">
          <w:r w:rsidRPr="006D35A9">
            <w:rPr>
              <w:rFonts w:ascii="Cambria" w:hAnsi="Cambria"/>
              <w:sz w:val="20"/>
              <w:szCs w:val="20"/>
            </w:rPr>
            <w:t>Urrbrae</w:t>
          </w:r>
        </w:smartTag>
        <w:r w:rsidRPr="006D35A9">
          <w:rPr>
            <w:rFonts w:ascii="Cambria" w:hAnsi="Cambria"/>
            <w:sz w:val="20"/>
            <w:szCs w:val="20"/>
          </w:rPr>
          <w:t xml:space="preserve">, </w:t>
        </w:r>
        <w:smartTag w:uri="urn:schemas-microsoft-com:office:smarttags" w:element="State">
          <w:r w:rsidRPr="006D35A9">
            <w:rPr>
              <w:rFonts w:ascii="Cambria" w:hAnsi="Cambria"/>
              <w:sz w:val="20"/>
              <w:szCs w:val="20"/>
            </w:rPr>
            <w:t>South Australia</w:t>
          </w:r>
        </w:smartTag>
      </w:smartTag>
      <w:r w:rsidRPr="006D35A9">
        <w:rPr>
          <w:rFonts w:ascii="Cambria" w:hAnsi="Cambria"/>
          <w:sz w:val="20"/>
          <w:szCs w:val="20"/>
        </w:rPr>
        <w:t xml:space="preserve"> 5064 (the </w:t>
      </w:r>
      <w:r w:rsidRPr="00B060F7">
        <w:rPr>
          <w:rFonts w:ascii="Cambria" w:hAnsi="Cambria"/>
          <w:b/>
          <w:sz w:val="20"/>
          <w:szCs w:val="20"/>
        </w:rPr>
        <w:t>AWRI</w:t>
      </w:r>
      <w:r w:rsidRPr="006D35A9">
        <w:rPr>
          <w:rFonts w:ascii="Cambria" w:hAnsi="Cambria"/>
          <w:sz w:val="20"/>
          <w:szCs w:val="20"/>
        </w:rPr>
        <w:t>);</w:t>
      </w:r>
    </w:p>
    <w:p w:rsidR="000965AA" w:rsidRPr="006D35A9" w:rsidRDefault="000965AA" w:rsidP="00266927">
      <w:pPr>
        <w:spacing w:after="0" w:line="240" w:lineRule="auto"/>
        <w:rPr>
          <w:rFonts w:ascii="Cambria" w:hAnsi="Cambria"/>
          <w:sz w:val="20"/>
          <w:szCs w:val="20"/>
        </w:rPr>
      </w:pPr>
    </w:p>
    <w:p w:rsidR="000965AA" w:rsidRPr="006D35A9" w:rsidRDefault="000965AA" w:rsidP="00407B4F">
      <w:pPr>
        <w:spacing w:after="0" w:line="240" w:lineRule="auto"/>
        <w:outlineLvl w:val="0"/>
        <w:rPr>
          <w:rFonts w:ascii="Cambria" w:hAnsi="Cambria"/>
          <w:sz w:val="20"/>
          <w:szCs w:val="20"/>
        </w:rPr>
      </w:pPr>
      <w:r w:rsidRPr="006D35A9">
        <w:rPr>
          <w:rFonts w:ascii="Cambria" w:hAnsi="Cambria"/>
          <w:sz w:val="20"/>
          <w:szCs w:val="20"/>
        </w:rPr>
        <w:t>And</w:t>
      </w:r>
    </w:p>
    <w:p w:rsidR="000965AA" w:rsidRPr="006D35A9" w:rsidRDefault="003567F5" w:rsidP="00407B4F">
      <w:pPr>
        <w:spacing w:after="0" w:line="240" w:lineRule="auto"/>
        <w:outlineLvl w:val="0"/>
        <w:rPr>
          <w:rFonts w:ascii="Cambria" w:hAnsi="Cambria"/>
          <w:sz w:val="20"/>
          <w:szCs w:val="20"/>
        </w:rPr>
      </w:pPr>
      <w:sdt>
        <w:sdtPr>
          <w:rPr>
            <w:rFonts w:ascii="Cambria" w:hAnsi="Cambria"/>
            <w:sz w:val="20"/>
            <w:szCs w:val="20"/>
          </w:rPr>
          <w:alias w:val="Insert Company Name"/>
          <w:tag w:val="Insert Company Name"/>
          <w:id w:val="868767182"/>
          <w:placeholder>
            <w:docPart w:val="19411B87947B400CB462BF1FD3E24441"/>
          </w:placeholder>
          <w:showingPlcHdr/>
          <w:text/>
        </w:sdtPr>
        <w:sdtContent>
          <w:r w:rsidR="000B73F1" w:rsidRPr="003C1439">
            <w:rPr>
              <w:rStyle w:val="PlaceholderText"/>
              <w:color w:val="FF0000"/>
            </w:rPr>
            <w:t>Insert Company Name</w:t>
          </w:r>
        </w:sdtContent>
      </w:sdt>
      <w:r w:rsidR="00C80AED">
        <w:rPr>
          <w:rFonts w:ascii="Cambria" w:hAnsi="Cambria"/>
          <w:sz w:val="20"/>
          <w:szCs w:val="20"/>
        </w:rPr>
        <w:t>(ABN</w:t>
      </w:r>
      <w:r w:rsidR="000B73F1">
        <w:rPr>
          <w:rFonts w:ascii="Cambria" w:hAnsi="Cambria"/>
          <w:sz w:val="20"/>
          <w:szCs w:val="20"/>
        </w:rPr>
        <w:t xml:space="preserve"> </w:t>
      </w:r>
      <w:sdt>
        <w:sdtPr>
          <w:rPr>
            <w:rFonts w:ascii="Cambria" w:hAnsi="Cambria"/>
            <w:sz w:val="20"/>
            <w:szCs w:val="20"/>
          </w:rPr>
          <w:id w:val="868767211"/>
          <w:placeholder>
            <w:docPart w:val="6263B6C765A047149E4EFB03CC8AAECC"/>
          </w:placeholder>
          <w:showingPlcHdr/>
          <w:text/>
        </w:sdtPr>
        <w:sdtContent>
          <w:r w:rsidR="000B73F1" w:rsidRPr="000B73F1">
            <w:rPr>
              <w:rStyle w:val="PlaceholderText"/>
              <w:color w:val="FF0000"/>
            </w:rPr>
            <w:t xml:space="preserve">Insert Company </w:t>
          </w:r>
          <w:proofErr w:type="gramStart"/>
          <w:r w:rsidR="000B73F1" w:rsidRPr="000B73F1">
            <w:rPr>
              <w:rStyle w:val="PlaceholderText"/>
              <w:color w:val="FF0000"/>
            </w:rPr>
            <w:t>ABN</w:t>
          </w:r>
        </w:sdtContent>
      </w:sdt>
      <w:r w:rsidR="00C80AED">
        <w:rPr>
          <w:rFonts w:ascii="Cambria" w:hAnsi="Cambria"/>
          <w:sz w:val="20"/>
          <w:szCs w:val="20"/>
        </w:rPr>
        <w:t xml:space="preserve"> )</w:t>
      </w:r>
      <w:r w:rsidR="000965AA">
        <w:rPr>
          <w:rFonts w:ascii="Cambria" w:hAnsi="Cambria"/>
          <w:sz w:val="20"/>
          <w:szCs w:val="20"/>
        </w:rPr>
        <w:t>of</w:t>
      </w:r>
      <w:proofErr w:type="gramEnd"/>
      <w:r w:rsidR="000965AA">
        <w:rPr>
          <w:rFonts w:ascii="Cambria" w:hAnsi="Cambria"/>
          <w:sz w:val="20"/>
          <w:szCs w:val="20"/>
        </w:rPr>
        <w:t xml:space="preserve"> </w:t>
      </w:r>
      <w:sdt>
        <w:sdtPr>
          <w:rPr>
            <w:rFonts w:ascii="Cambria" w:hAnsi="Cambria"/>
            <w:sz w:val="20"/>
            <w:szCs w:val="20"/>
          </w:rPr>
          <w:alias w:val="Insert Company Address"/>
          <w:tag w:val="Insert Company Address"/>
          <w:id w:val="868767189"/>
          <w:placeholder>
            <w:docPart w:val="7F732B9B8F2F4A3FB678F99D0BDE1C0A"/>
          </w:placeholder>
          <w:showingPlcHdr/>
          <w:text/>
        </w:sdtPr>
        <w:sdtContent>
          <w:r w:rsidR="000B73F1" w:rsidRPr="003C1439">
            <w:rPr>
              <w:rStyle w:val="PlaceholderText"/>
              <w:color w:val="FF0000"/>
            </w:rPr>
            <w:t>Insert Company Address</w:t>
          </w:r>
        </w:sdtContent>
      </w:sdt>
      <w:r w:rsidR="000965AA">
        <w:rPr>
          <w:rFonts w:ascii="Cambria" w:hAnsi="Cambria"/>
          <w:sz w:val="20"/>
          <w:szCs w:val="20"/>
        </w:rPr>
        <w:t xml:space="preserve"> (the </w:t>
      </w:r>
      <w:r w:rsidR="000965AA" w:rsidRPr="00B060F7">
        <w:rPr>
          <w:rFonts w:ascii="Cambria" w:hAnsi="Cambria"/>
          <w:b/>
          <w:sz w:val="20"/>
          <w:szCs w:val="20"/>
        </w:rPr>
        <w:t>Licensee</w:t>
      </w:r>
      <w:r w:rsidR="000965AA">
        <w:rPr>
          <w:rFonts w:ascii="Cambria" w:hAnsi="Cambria"/>
          <w:sz w:val="20"/>
          <w:szCs w:val="20"/>
        </w:rPr>
        <w:t>).</w:t>
      </w:r>
    </w:p>
    <w:p w:rsidR="000965AA" w:rsidRPr="006D35A9" w:rsidRDefault="000965AA" w:rsidP="00266927">
      <w:pPr>
        <w:spacing w:after="0" w:line="240" w:lineRule="auto"/>
        <w:rPr>
          <w:rFonts w:ascii="Cambria" w:hAnsi="Cambria"/>
          <w:sz w:val="20"/>
          <w:szCs w:val="20"/>
        </w:rPr>
      </w:pPr>
      <w:r w:rsidRPr="006D35A9" w:rsidDel="00B060F7">
        <w:rPr>
          <w:rFonts w:ascii="Cambria" w:hAnsi="Cambria"/>
          <w:sz w:val="20"/>
          <w:szCs w:val="20"/>
        </w:rPr>
        <w:t xml:space="preserve"> </w:t>
      </w:r>
    </w:p>
    <w:p w:rsidR="000965AA" w:rsidRPr="006D35A9" w:rsidRDefault="000965AA" w:rsidP="00266927">
      <w:pPr>
        <w:spacing w:after="0" w:line="240" w:lineRule="auto"/>
        <w:rPr>
          <w:rFonts w:ascii="Cambria" w:hAnsi="Cambria"/>
          <w:sz w:val="20"/>
          <w:szCs w:val="20"/>
        </w:rPr>
      </w:pPr>
    </w:p>
    <w:p w:rsidR="000965AA" w:rsidRPr="006D35A9" w:rsidRDefault="000965AA" w:rsidP="00407B4F">
      <w:pPr>
        <w:spacing w:after="0" w:line="240" w:lineRule="auto"/>
        <w:outlineLvl w:val="0"/>
        <w:rPr>
          <w:rFonts w:ascii="Cambria" w:hAnsi="Cambria"/>
          <w:sz w:val="20"/>
          <w:szCs w:val="20"/>
        </w:rPr>
      </w:pPr>
      <w:r w:rsidRPr="006D35A9">
        <w:rPr>
          <w:rFonts w:ascii="Cambria" w:hAnsi="Cambria"/>
          <w:sz w:val="20"/>
          <w:szCs w:val="20"/>
        </w:rPr>
        <w:t>RECITALS</w:t>
      </w:r>
    </w:p>
    <w:p w:rsidR="000965AA" w:rsidRDefault="000965AA" w:rsidP="00266927">
      <w:pPr>
        <w:tabs>
          <w:tab w:val="left" w:pos="567"/>
          <w:tab w:val="left" w:pos="1134"/>
        </w:tabs>
        <w:spacing w:after="0" w:line="240" w:lineRule="auto"/>
        <w:ind w:left="567" w:hanging="567"/>
        <w:rPr>
          <w:rFonts w:ascii="Cambria" w:hAnsi="Cambria"/>
          <w:sz w:val="20"/>
          <w:szCs w:val="20"/>
        </w:rPr>
      </w:pPr>
      <w:proofErr w:type="gramStart"/>
      <w:r w:rsidRPr="00251371">
        <w:rPr>
          <w:rFonts w:ascii="Cambria" w:hAnsi="Cambria"/>
          <w:sz w:val="20"/>
          <w:szCs w:val="20"/>
        </w:rPr>
        <w:t>A</w:t>
      </w:r>
      <w:r w:rsidRPr="00251371">
        <w:rPr>
          <w:rFonts w:ascii="Cambria" w:hAnsi="Cambria"/>
          <w:sz w:val="20"/>
          <w:szCs w:val="20"/>
        </w:rPr>
        <w:tab/>
      </w:r>
      <w:r>
        <w:rPr>
          <w:rFonts w:ascii="Cambria" w:hAnsi="Cambria"/>
          <w:sz w:val="20"/>
          <w:szCs w:val="20"/>
        </w:rPr>
        <w:t>The</w:t>
      </w:r>
      <w:proofErr w:type="gramEnd"/>
      <w:r>
        <w:rPr>
          <w:rFonts w:ascii="Cambria" w:hAnsi="Cambria"/>
          <w:sz w:val="20"/>
          <w:szCs w:val="20"/>
        </w:rPr>
        <w:t xml:space="preserve"> AWRI has developed a sensory and spectral system for classifying wines made from Pinot gris grapes on a scale known as the PinotG Style Spectrum. Using style indicators ‘luscious’ and ‘crisp’ the Spectrum allows a wine style to be communicated to the customer/consumer independent of branding or other nomenclature.  </w:t>
      </w:r>
    </w:p>
    <w:p w:rsidR="000965AA" w:rsidRDefault="000965AA" w:rsidP="00266927">
      <w:pPr>
        <w:tabs>
          <w:tab w:val="left" w:pos="567"/>
          <w:tab w:val="left" w:pos="1134"/>
        </w:tabs>
        <w:spacing w:after="0" w:line="240" w:lineRule="auto"/>
        <w:ind w:left="1134" w:hanging="1134"/>
        <w:rPr>
          <w:rFonts w:ascii="Cambria" w:hAnsi="Cambria"/>
          <w:sz w:val="20"/>
          <w:szCs w:val="20"/>
        </w:rPr>
      </w:pPr>
    </w:p>
    <w:p w:rsidR="000965AA" w:rsidRPr="00251371" w:rsidRDefault="000965AA" w:rsidP="00266927">
      <w:pPr>
        <w:tabs>
          <w:tab w:val="left" w:pos="567"/>
          <w:tab w:val="left" w:pos="1134"/>
        </w:tabs>
        <w:spacing w:after="0" w:line="240" w:lineRule="auto"/>
        <w:ind w:left="1134" w:hanging="1134"/>
        <w:rPr>
          <w:rFonts w:ascii="Cambria" w:hAnsi="Cambria"/>
          <w:sz w:val="20"/>
          <w:szCs w:val="20"/>
        </w:rPr>
      </w:pPr>
      <w:r>
        <w:rPr>
          <w:rFonts w:ascii="Cambria" w:hAnsi="Cambria"/>
          <w:sz w:val="20"/>
          <w:szCs w:val="20"/>
        </w:rPr>
        <w:t xml:space="preserve">B </w:t>
      </w:r>
      <w:r>
        <w:rPr>
          <w:rFonts w:ascii="Cambria" w:hAnsi="Cambria"/>
          <w:sz w:val="20"/>
          <w:szCs w:val="20"/>
        </w:rPr>
        <w:tab/>
      </w:r>
      <w:r w:rsidRPr="00251371">
        <w:rPr>
          <w:rFonts w:ascii="Cambria" w:hAnsi="Cambria"/>
          <w:sz w:val="20"/>
          <w:szCs w:val="20"/>
        </w:rPr>
        <w:t>The AWRI is the proprietor of:</w:t>
      </w:r>
    </w:p>
    <w:p w:rsidR="000965AA" w:rsidRPr="00251371" w:rsidRDefault="000965AA" w:rsidP="00266927">
      <w:pPr>
        <w:tabs>
          <w:tab w:val="left" w:pos="567"/>
          <w:tab w:val="left" w:pos="1134"/>
        </w:tabs>
        <w:spacing w:after="0" w:line="240" w:lineRule="auto"/>
        <w:ind w:left="1134" w:hanging="1134"/>
        <w:rPr>
          <w:rFonts w:ascii="Cambria" w:hAnsi="Cambria"/>
          <w:sz w:val="20"/>
          <w:szCs w:val="20"/>
        </w:rPr>
      </w:pPr>
      <w:r w:rsidRPr="00251371">
        <w:rPr>
          <w:rFonts w:ascii="Cambria" w:hAnsi="Cambria"/>
          <w:sz w:val="20"/>
          <w:szCs w:val="20"/>
        </w:rPr>
        <w:tab/>
        <w:t>(a)</w:t>
      </w:r>
      <w:r w:rsidRPr="00251371">
        <w:rPr>
          <w:rFonts w:ascii="Cambria" w:hAnsi="Cambria"/>
          <w:sz w:val="20"/>
          <w:szCs w:val="20"/>
        </w:rPr>
        <w:tab/>
        <w:t>Trade Mark Application No.</w:t>
      </w:r>
      <w:r>
        <w:rPr>
          <w:rFonts w:ascii="Cambria" w:hAnsi="Cambria"/>
          <w:sz w:val="20"/>
          <w:szCs w:val="20"/>
        </w:rPr>
        <w:t xml:space="preserve"> 1359375</w:t>
      </w:r>
      <w:r w:rsidRPr="00251371">
        <w:rPr>
          <w:rFonts w:ascii="Cambria" w:hAnsi="Cambria"/>
          <w:sz w:val="20"/>
          <w:szCs w:val="20"/>
        </w:rPr>
        <w:t xml:space="preserve"> for the Pinot G Style Spectrum device; </w:t>
      </w:r>
    </w:p>
    <w:p w:rsidR="000965AA" w:rsidRDefault="000965AA" w:rsidP="00266927">
      <w:pPr>
        <w:tabs>
          <w:tab w:val="left" w:pos="567"/>
          <w:tab w:val="left" w:pos="1134"/>
        </w:tabs>
        <w:spacing w:after="0" w:line="240" w:lineRule="auto"/>
        <w:ind w:left="1134" w:hanging="1134"/>
        <w:rPr>
          <w:rFonts w:ascii="Cambria" w:hAnsi="Cambria"/>
          <w:sz w:val="20"/>
          <w:szCs w:val="20"/>
        </w:rPr>
      </w:pPr>
      <w:r w:rsidRPr="00251371">
        <w:rPr>
          <w:rFonts w:ascii="Cambria" w:hAnsi="Cambria"/>
          <w:sz w:val="20"/>
          <w:szCs w:val="20"/>
        </w:rPr>
        <w:tab/>
        <w:t>(b)</w:t>
      </w:r>
      <w:r w:rsidRPr="00251371">
        <w:rPr>
          <w:rFonts w:ascii="Cambria" w:hAnsi="Cambria"/>
          <w:sz w:val="20"/>
          <w:szCs w:val="20"/>
        </w:rPr>
        <w:tab/>
        <w:t>Trade Mark Application No</w:t>
      </w:r>
      <w:r>
        <w:rPr>
          <w:rFonts w:ascii="Cambria" w:hAnsi="Cambria"/>
          <w:sz w:val="20"/>
          <w:szCs w:val="20"/>
        </w:rPr>
        <w:t xml:space="preserve">. 1359374 </w:t>
      </w:r>
      <w:r w:rsidRPr="00251371">
        <w:rPr>
          <w:rFonts w:ascii="Cambria" w:hAnsi="Cambria"/>
          <w:sz w:val="20"/>
          <w:szCs w:val="20"/>
        </w:rPr>
        <w:t>for the words Pinot G Style Spectrum</w:t>
      </w:r>
      <w:r>
        <w:rPr>
          <w:rFonts w:ascii="Cambria" w:hAnsi="Cambria"/>
          <w:sz w:val="20"/>
          <w:szCs w:val="20"/>
        </w:rPr>
        <w:t>; and</w:t>
      </w:r>
      <w:r w:rsidRPr="00251371">
        <w:rPr>
          <w:rFonts w:ascii="Cambria" w:hAnsi="Cambria"/>
          <w:sz w:val="20"/>
          <w:szCs w:val="20"/>
        </w:rPr>
        <w:t xml:space="preserve"> </w:t>
      </w:r>
    </w:p>
    <w:p w:rsidR="000965AA" w:rsidRDefault="000965AA" w:rsidP="00266927">
      <w:pPr>
        <w:tabs>
          <w:tab w:val="left" w:pos="567"/>
          <w:tab w:val="left" w:pos="1134"/>
        </w:tabs>
        <w:spacing w:after="0" w:line="240" w:lineRule="auto"/>
        <w:ind w:left="1134" w:hanging="1134"/>
        <w:rPr>
          <w:rFonts w:ascii="Cambria" w:hAnsi="Cambria"/>
          <w:sz w:val="20"/>
          <w:szCs w:val="20"/>
        </w:rPr>
      </w:pPr>
      <w:r>
        <w:rPr>
          <w:rFonts w:ascii="Cambria" w:hAnsi="Cambria"/>
          <w:sz w:val="20"/>
          <w:szCs w:val="20"/>
        </w:rPr>
        <w:tab/>
        <w:t>(</w:t>
      </w:r>
      <w:proofErr w:type="gramStart"/>
      <w:r>
        <w:rPr>
          <w:rFonts w:ascii="Cambria" w:hAnsi="Cambria"/>
          <w:sz w:val="20"/>
          <w:szCs w:val="20"/>
        </w:rPr>
        <w:t>c )</w:t>
      </w:r>
      <w:proofErr w:type="gramEnd"/>
      <w:r>
        <w:rPr>
          <w:rFonts w:ascii="Cambria" w:hAnsi="Cambria"/>
          <w:sz w:val="20"/>
          <w:szCs w:val="20"/>
        </w:rPr>
        <w:tab/>
        <w:t>Trade Mark/s to be detailed in the Licence Schedule  from time to time in accordance with this Agreement.</w:t>
      </w:r>
    </w:p>
    <w:p w:rsidR="000965AA" w:rsidRDefault="000965AA" w:rsidP="00266927">
      <w:pPr>
        <w:tabs>
          <w:tab w:val="left" w:pos="567"/>
          <w:tab w:val="left" w:pos="1134"/>
        </w:tabs>
        <w:spacing w:after="0" w:line="240" w:lineRule="auto"/>
        <w:ind w:left="1134" w:hanging="1134"/>
        <w:rPr>
          <w:rFonts w:ascii="Cambria" w:hAnsi="Cambria"/>
          <w:sz w:val="20"/>
          <w:szCs w:val="20"/>
        </w:rPr>
      </w:pPr>
    </w:p>
    <w:p w:rsidR="000965AA" w:rsidRDefault="000965AA" w:rsidP="00266927">
      <w:pPr>
        <w:tabs>
          <w:tab w:val="left" w:pos="0"/>
          <w:tab w:val="left" w:pos="567"/>
        </w:tabs>
        <w:spacing w:after="0" w:line="240" w:lineRule="auto"/>
        <w:rPr>
          <w:rFonts w:ascii="Cambria" w:hAnsi="Cambria"/>
          <w:sz w:val="20"/>
          <w:szCs w:val="20"/>
        </w:rPr>
      </w:pPr>
      <w:r w:rsidRPr="00251371">
        <w:rPr>
          <w:rFonts w:ascii="Cambria" w:hAnsi="Cambria"/>
          <w:sz w:val="20"/>
          <w:szCs w:val="20"/>
        </w:rPr>
        <w:t>(</w:t>
      </w:r>
      <w:proofErr w:type="gramStart"/>
      <w:r>
        <w:rPr>
          <w:rFonts w:ascii="Cambria" w:hAnsi="Cambria"/>
          <w:sz w:val="20"/>
          <w:szCs w:val="20"/>
        </w:rPr>
        <w:t>individually</w:t>
      </w:r>
      <w:proofErr w:type="gramEnd"/>
      <w:r>
        <w:rPr>
          <w:rFonts w:ascii="Cambria" w:hAnsi="Cambria"/>
          <w:sz w:val="20"/>
          <w:szCs w:val="20"/>
        </w:rPr>
        <w:t xml:space="preserve"> a </w:t>
      </w:r>
      <w:r w:rsidRPr="00F12071">
        <w:rPr>
          <w:rFonts w:ascii="Cambria" w:hAnsi="Cambria"/>
          <w:b/>
          <w:sz w:val="20"/>
          <w:szCs w:val="20"/>
        </w:rPr>
        <w:t>Trade Mark</w:t>
      </w:r>
      <w:r>
        <w:rPr>
          <w:rFonts w:ascii="Cambria" w:hAnsi="Cambria"/>
          <w:sz w:val="20"/>
          <w:szCs w:val="20"/>
        </w:rPr>
        <w:t xml:space="preserve"> and collectively </w:t>
      </w:r>
      <w:r w:rsidRPr="00F12071">
        <w:rPr>
          <w:rFonts w:ascii="Cambria" w:hAnsi="Cambria"/>
          <w:b/>
          <w:sz w:val="20"/>
          <w:szCs w:val="20"/>
        </w:rPr>
        <w:t>the Trade Marks</w:t>
      </w:r>
      <w:r w:rsidRPr="00251371">
        <w:rPr>
          <w:rFonts w:ascii="Cambria" w:hAnsi="Cambria"/>
          <w:sz w:val="20"/>
          <w:szCs w:val="20"/>
        </w:rPr>
        <w:t>)</w:t>
      </w:r>
    </w:p>
    <w:p w:rsidR="000965AA" w:rsidRPr="006D35A9" w:rsidRDefault="000965AA" w:rsidP="00266927">
      <w:pPr>
        <w:tabs>
          <w:tab w:val="left" w:pos="567"/>
          <w:tab w:val="left" w:pos="1134"/>
        </w:tabs>
        <w:spacing w:after="0" w:line="240" w:lineRule="auto"/>
        <w:ind w:left="1134" w:hanging="1134"/>
        <w:rPr>
          <w:rFonts w:ascii="Cambria" w:hAnsi="Cambria"/>
          <w:sz w:val="20"/>
          <w:szCs w:val="20"/>
        </w:rPr>
      </w:pPr>
    </w:p>
    <w:p w:rsidR="000965AA" w:rsidRDefault="000965AA" w:rsidP="009A0F0A">
      <w:pPr>
        <w:tabs>
          <w:tab w:val="left" w:pos="567"/>
          <w:tab w:val="left" w:pos="1080"/>
        </w:tabs>
        <w:spacing w:after="0" w:line="240" w:lineRule="auto"/>
        <w:ind w:left="540" w:hanging="540"/>
        <w:rPr>
          <w:rFonts w:ascii="Cambria" w:hAnsi="Cambria"/>
          <w:sz w:val="20"/>
          <w:szCs w:val="20"/>
        </w:rPr>
      </w:pPr>
      <w:r>
        <w:rPr>
          <w:rFonts w:ascii="Cambria" w:hAnsi="Cambria"/>
          <w:sz w:val="20"/>
          <w:szCs w:val="20"/>
        </w:rPr>
        <w:t>C</w:t>
      </w:r>
      <w:r w:rsidRPr="006D35A9">
        <w:rPr>
          <w:rFonts w:ascii="Cambria" w:hAnsi="Cambria"/>
          <w:sz w:val="20"/>
          <w:szCs w:val="20"/>
        </w:rPr>
        <w:tab/>
        <w:t>The Licensee wishes to use the Trade Marks in respect of</w:t>
      </w:r>
      <w:r>
        <w:rPr>
          <w:rFonts w:ascii="Cambria" w:hAnsi="Cambria"/>
          <w:sz w:val="20"/>
          <w:szCs w:val="20"/>
        </w:rPr>
        <w:t xml:space="preserve"> any wine produced by the Licensee which is submitted for classification and classified by the AWRI in accordance with the terms of this Agreement and specified from time to time in the Licence Schedule to this Agreement</w:t>
      </w:r>
      <w:r w:rsidRPr="00251371">
        <w:rPr>
          <w:rFonts w:ascii="Cambria" w:hAnsi="Cambria"/>
          <w:sz w:val="20"/>
          <w:szCs w:val="20"/>
        </w:rPr>
        <w:t xml:space="preserve"> (</w:t>
      </w:r>
      <w:r w:rsidRPr="00F1192B">
        <w:rPr>
          <w:rFonts w:ascii="Cambria" w:hAnsi="Cambria"/>
          <w:b/>
          <w:sz w:val="20"/>
          <w:szCs w:val="20"/>
        </w:rPr>
        <w:t>Wine</w:t>
      </w:r>
      <w:r w:rsidRPr="00251371">
        <w:rPr>
          <w:rFonts w:ascii="Cambria" w:hAnsi="Cambria"/>
          <w:sz w:val="20"/>
          <w:szCs w:val="20"/>
        </w:rPr>
        <w:t>)</w:t>
      </w:r>
      <w:r>
        <w:rPr>
          <w:rFonts w:ascii="Cambria" w:hAnsi="Cambria"/>
          <w:sz w:val="20"/>
          <w:szCs w:val="20"/>
        </w:rPr>
        <w:t>.</w:t>
      </w:r>
      <w:r w:rsidRPr="006D35A9">
        <w:rPr>
          <w:rFonts w:ascii="Cambria" w:hAnsi="Cambria"/>
          <w:sz w:val="20"/>
          <w:szCs w:val="20"/>
        </w:rPr>
        <w:t xml:space="preserve"> </w:t>
      </w:r>
    </w:p>
    <w:p w:rsidR="000965AA" w:rsidRDefault="000965AA" w:rsidP="00266927">
      <w:pPr>
        <w:tabs>
          <w:tab w:val="left" w:pos="567"/>
          <w:tab w:val="left" w:pos="1134"/>
        </w:tabs>
        <w:spacing w:after="0" w:line="240" w:lineRule="auto"/>
        <w:ind w:left="1134" w:hanging="1134"/>
        <w:rPr>
          <w:rFonts w:ascii="Cambria" w:hAnsi="Cambria"/>
          <w:sz w:val="20"/>
          <w:szCs w:val="20"/>
        </w:rPr>
      </w:pPr>
      <w:r>
        <w:rPr>
          <w:rFonts w:ascii="Cambria" w:hAnsi="Cambria"/>
          <w:sz w:val="20"/>
          <w:szCs w:val="20"/>
        </w:rPr>
        <w:tab/>
      </w:r>
    </w:p>
    <w:p w:rsidR="000965AA" w:rsidRPr="006D35A9" w:rsidRDefault="000965AA" w:rsidP="00266927">
      <w:pPr>
        <w:tabs>
          <w:tab w:val="left" w:pos="567"/>
          <w:tab w:val="left" w:pos="1418"/>
        </w:tabs>
        <w:spacing w:after="0" w:line="240" w:lineRule="auto"/>
        <w:ind w:left="567" w:hanging="567"/>
        <w:rPr>
          <w:rFonts w:ascii="Cambria" w:hAnsi="Cambria"/>
          <w:sz w:val="20"/>
          <w:szCs w:val="20"/>
        </w:rPr>
      </w:pPr>
    </w:p>
    <w:p w:rsidR="000965AA" w:rsidRPr="006D35A9" w:rsidRDefault="000965AA" w:rsidP="00407B4F">
      <w:pPr>
        <w:tabs>
          <w:tab w:val="left" w:pos="567"/>
        </w:tabs>
        <w:spacing w:after="0" w:line="240" w:lineRule="auto"/>
        <w:ind w:left="567" w:hanging="567"/>
        <w:outlineLvl w:val="0"/>
        <w:rPr>
          <w:rFonts w:ascii="Cambria" w:hAnsi="Cambria"/>
          <w:sz w:val="20"/>
          <w:szCs w:val="20"/>
        </w:rPr>
      </w:pPr>
      <w:r w:rsidRPr="006D35A9">
        <w:rPr>
          <w:rFonts w:ascii="Cambria" w:hAnsi="Cambria"/>
          <w:sz w:val="20"/>
          <w:szCs w:val="20"/>
        </w:rPr>
        <w:t>AGREED TERMS AND CONDITIONS</w:t>
      </w:r>
    </w:p>
    <w:p w:rsidR="000965AA" w:rsidRDefault="000965AA" w:rsidP="002921C2">
      <w:pPr>
        <w:pStyle w:val="ListParagraph"/>
        <w:tabs>
          <w:tab w:val="left" w:pos="567"/>
        </w:tabs>
        <w:spacing w:after="0" w:line="240" w:lineRule="auto"/>
        <w:ind w:left="567"/>
        <w:rPr>
          <w:rFonts w:ascii="Cambria" w:hAnsi="Cambria"/>
          <w:b/>
          <w:sz w:val="20"/>
          <w:szCs w:val="20"/>
        </w:rPr>
      </w:pPr>
    </w:p>
    <w:p w:rsidR="000965AA" w:rsidRPr="00B034ED" w:rsidRDefault="000965AA" w:rsidP="00266927">
      <w:pPr>
        <w:pStyle w:val="ListParagraph"/>
        <w:numPr>
          <w:ilvl w:val="1"/>
          <w:numId w:val="2"/>
        </w:numPr>
        <w:tabs>
          <w:tab w:val="left" w:pos="567"/>
        </w:tabs>
        <w:spacing w:after="0" w:line="240" w:lineRule="auto"/>
        <w:ind w:left="567" w:hanging="567"/>
        <w:rPr>
          <w:rFonts w:ascii="Cambria" w:hAnsi="Cambria"/>
          <w:b/>
          <w:sz w:val="20"/>
          <w:szCs w:val="20"/>
        </w:rPr>
      </w:pPr>
      <w:r w:rsidRPr="00B034ED">
        <w:rPr>
          <w:rFonts w:ascii="Cambria" w:hAnsi="Cambria"/>
          <w:b/>
          <w:sz w:val="20"/>
          <w:szCs w:val="20"/>
        </w:rPr>
        <w:t>Acknowledgement</w:t>
      </w:r>
    </w:p>
    <w:p w:rsidR="000965AA" w:rsidRDefault="000965AA" w:rsidP="00266927">
      <w:pPr>
        <w:tabs>
          <w:tab w:val="left" w:pos="567"/>
        </w:tabs>
        <w:spacing w:after="0" w:line="240" w:lineRule="auto"/>
        <w:ind w:left="567"/>
        <w:rPr>
          <w:rFonts w:ascii="Cambria" w:hAnsi="Cambria"/>
          <w:sz w:val="20"/>
          <w:szCs w:val="20"/>
        </w:rPr>
      </w:pPr>
      <w:r w:rsidRPr="00B034ED">
        <w:rPr>
          <w:rFonts w:ascii="Cambria" w:hAnsi="Cambria"/>
          <w:sz w:val="20"/>
          <w:szCs w:val="20"/>
        </w:rPr>
        <w:t xml:space="preserve">The Licensee acknowledges that the AWRI is the proprietor of the Trade Marks and that nothing in this </w:t>
      </w:r>
      <w:r>
        <w:rPr>
          <w:rFonts w:ascii="Cambria" w:hAnsi="Cambria"/>
          <w:sz w:val="20"/>
          <w:szCs w:val="20"/>
        </w:rPr>
        <w:t>A</w:t>
      </w:r>
      <w:r w:rsidRPr="00B034ED">
        <w:rPr>
          <w:rFonts w:ascii="Cambria" w:hAnsi="Cambria"/>
          <w:sz w:val="20"/>
          <w:szCs w:val="20"/>
        </w:rPr>
        <w:t>greement has the effect of transferring any ownership or other rights (save for the Licence) in or to the Trade Marks to the Licensee.</w:t>
      </w:r>
    </w:p>
    <w:p w:rsidR="000965AA" w:rsidRPr="006D35A9" w:rsidRDefault="000965AA" w:rsidP="00B060F7">
      <w:pPr>
        <w:tabs>
          <w:tab w:val="left" w:pos="567"/>
        </w:tabs>
        <w:spacing w:after="0" w:line="240" w:lineRule="auto"/>
        <w:rPr>
          <w:rFonts w:ascii="Cambria" w:hAnsi="Cambria"/>
          <w:sz w:val="20"/>
          <w:szCs w:val="20"/>
        </w:rPr>
      </w:pPr>
    </w:p>
    <w:p w:rsidR="000965AA" w:rsidRPr="00B034ED" w:rsidRDefault="000965AA" w:rsidP="00266927">
      <w:pPr>
        <w:pStyle w:val="ListParagraph"/>
        <w:numPr>
          <w:ilvl w:val="1"/>
          <w:numId w:val="2"/>
        </w:numPr>
        <w:tabs>
          <w:tab w:val="left" w:pos="567"/>
        </w:tabs>
        <w:spacing w:after="0" w:line="240" w:lineRule="auto"/>
        <w:ind w:hanging="2370"/>
        <w:rPr>
          <w:rFonts w:ascii="Cambria" w:hAnsi="Cambria"/>
          <w:b/>
          <w:sz w:val="20"/>
          <w:szCs w:val="20"/>
        </w:rPr>
      </w:pPr>
      <w:r>
        <w:rPr>
          <w:rFonts w:ascii="Cambria" w:hAnsi="Cambria"/>
          <w:b/>
          <w:sz w:val="20"/>
          <w:szCs w:val="20"/>
        </w:rPr>
        <w:t>Submission of Wine, licence, a</w:t>
      </w:r>
      <w:r w:rsidRPr="00B034ED">
        <w:rPr>
          <w:rFonts w:ascii="Cambria" w:hAnsi="Cambria"/>
          <w:b/>
          <w:sz w:val="20"/>
          <w:szCs w:val="20"/>
        </w:rPr>
        <w:t xml:space="preserve">llocation </w:t>
      </w:r>
      <w:r>
        <w:rPr>
          <w:rFonts w:ascii="Cambria" w:hAnsi="Cambria"/>
          <w:b/>
          <w:sz w:val="20"/>
          <w:szCs w:val="20"/>
        </w:rPr>
        <w:t xml:space="preserve">and use </w:t>
      </w:r>
      <w:r w:rsidRPr="00B034ED">
        <w:rPr>
          <w:rFonts w:ascii="Cambria" w:hAnsi="Cambria"/>
          <w:b/>
          <w:sz w:val="20"/>
          <w:szCs w:val="20"/>
        </w:rPr>
        <w:t xml:space="preserve">of </w:t>
      </w:r>
      <w:r>
        <w:rPr>
          <w:rFonts w:ascii="Cambria" w:hAnsi="Cambria"/>
          <w:b/>
          <w:sz w:val="20"/>
          <w:szCs w:val="20"/>
        </w:rPr>
        <w:t>Trade Marks</w:t>
      </w:r>
      <w:r w:rsidRPr="00B034ED">
        <w:rPr>
          <w:rFonts w:ascii="Cambria" w:hAnsi="Cambria"/>
          <w:b/>
          <w:sz w:val="20"/>
          <w:szCs w:val="20"/>
        </w:rPr>
        <w:t xml:space="preserve"> </w:t>
      </w:r>
    </w:p>
    <w:p w:rsidR="000965AA" w:rsidRDefault="000965AA" w:rsidP="00266927">
      <w:pPr>
        <w:pStyle w:val="ListParagraph"/>
        <w:numPr>
          <w:ilvl w:val="1"/>
          <w:numId w:val="1"/>
        </w:numPr>
        <w:tabs>
          <w:tab w:val="left" w:pos="567"/>
        </w:tabs>
        <w:spacing w:after="0" w:line="240" w:lineRule="auto"/>
        <w:ind w:left="1134" w:hanging="567"/>
        <w:rPr>
          <w:rFonts w:ascii="Cambria" w:hAnsi="Cambria"/>
          <w:sz w:val="20"/>
          <w:szCs w:val="20"/>
        </w:rPr>
      </w:pPr>
      <w:r>
        <w:rPr>
          <w:rFonts w:ascii="Cambria" w:hAnsi="Cambria"/>
          <w:sz w:val="20"/>
          <w:szCs w:val="20"/>
        </w:rPr>
        <w:t xml:space="preserve">The Licensee warrants that Wine submitted by the Licensee and classified by the AWRI is made from at least 85% Pinot Gris grapes and that Wine submitted for classification is representative of Wine to be sold to customers/ consumers and complies with relevant FSANZ standards. </w:t>
      </w:r>
    </w:p>
    <w:p w:rsidR="000965AA" w:rsidRPr="00433EC7" w:rsidRDefault="000965AA" w:rsidP="0099564D">
      <w:pPr>
        <w:pStyle w:val="ListParagraph"/>
        <w:numPr>
          <w:ilvl w:val="1"/>
          <w:numId w:val="1"/>
        </w:numPr>
        <w:tabs>
          <w:tab w:val="left" w:pos="567"/>
        </w:tabs>
        <w:spacing w:after="0" w:line="240" w:lineRule="auto"/>
        <w:ind w:left="1134" w:hanging="567"/>
        <w:rPr>
          <w:rFonts w:ascii="Cambria" w:hAnsi="Cambria"/>
          <w:sz w:val="20"/>
          <w:szCs w:val="20"/>
        </w:rPr>
      </w:pPr>
      <w:r>
        <w:rPr>
          <w:rFonts w:ascii="Cambria" w:hAnsi="Cambria" w:cs="Arial"/>
          <w:sz w:val="20"/>
          <w:szCs w:val="20"/>
        </w:rPr>
        <w:t>AWRI</w:t>
      </w:r>
      <w:r w:rsidRPr="00433EC7">
        <w:rPr>
          <w:rFonts w:ascii="Cambria" w:hAnsi="Cambria" w:cs="Arial"/>
          <w:sz w:val="20"/>
          <w:szCs w:val="20"/>
        </w:rPr>
        <w:t xml:space="preserve"> grant</w:t>
      </w:r>
      <w:r>
        <w:rPr>
          <w:rFonts w:ascii="Cambria" w:hAnsi="Cambria" w:cs="Arial"/>
          <w:sz w:val="20"/>
          <w:szCs w:val="20"/>
        </w:rPr>
        <w:t>s the Licensee</w:t>
      </w:r>
      <w:r w:rsidRPr="00433EC7">
        <w:rPr>
          <w:rFonts w:ascii="Cambria" w:hAnsi="Cambria" w:cs="Arial"/>
          <w:sz w:val="20"/>
          <w:szCs w:val="20"/>
        </w:rPr>
        <w:t xml:space="preserve"> a licence to use </w:t>
      </w:r>
      <w:r>
        <w:rPr>
          <w:rFonts w:ascii="Cambria" w:hAnsi="Cambria" w:cs="Arial"/>
          <w:sz w:val="20"/>
          <w:szCs w:val="20"/>
        </w:rPr>
        <w:t xml:space="preserve">the Trade Marks in accordance with the terms of this Agreement, including without limitation, the permitted uses set out in clause </w:t>
      </w:r>
      <w:r w:rsidR="00CD0D78">
        <w:rPr>
          <w:rFonts w:ascii="Cambria" w:hAnsi="Cambria" w:cs="Arial"/>
          <w:sz w:val="20"/>
          <w:szCs w:val="20"/>
        </w:rPr>
        <w:t>5</w:t>
      </w:r>
      <w:r>
        <w:rPr>
          <w:rFonts w:ascii="Cambria" w:hAnsi="Cambria" w:cs="Arial"/>
          <w:sz w:val="20"/>
          <w:szCs w:val="20"/>
        </w:rPr>
        <w:t xml:space="preserve"> and the Licence Procedures set out in Clause 3</w:t>
      </w:r>
      <w:r w:rsidRPr="00433EC7">
        <w:rPr>
          <w:rFonts w:ascii="Cambria" w:hAnsi="Cambria" w:cs="Arial"/>
          <w:sz w:val="20"/>
          <w:szCs w:val="20"/>
        </w:rPr>
        <w:t xml:space="preserve">.  </w:t>
      </w:r>
    </w:p>
    <w:p w:rsidR="000965AA" w:rsidRPr="00433EC7" w:rsidRDefault="000965AA" w:rsidP="00266927">
      <w:pPr>
        <w:pStyle w:val="ListParagraph"/>
        <w:numPr>
          <w:ilvl w:val="1"/>
          <w:numId w:val="1"/>
        </w:numPr>
        <w:tabs>
          <w:tab w:val="left" w:pos="567"/>
        </w:tabs>
        <w:spacing w:after="0" w:line="240" w:lineRule="auto"/>
        <w:ind w:left="1134" w:hanging="567"/>
        <w:rPr>
          <w:rFonts w:ascii="Cambria" w:hAnsi="Cambria"/>
          <w:sz w:val="20"/>
          <w:szCs w:val="20"/>
        </w:rPr>
      </w:pPr>
      <w:r>
        <w:rPr>
          <w:rFonts w:ascii="Cambria" w:hAnsi="Cambria"/>
          <w:sz w:val="20"/>
          <w:szCs w:val="20"/>
        </w:rPr>
        <w:t xml:space="preserve">The Trade Marks licensed to the Licensee are to be listed in each Licence Schedule as applicable. The AWRI will supply </w:t>
      </w:r>
      <w:r w:rsidRPr="00433EC7">
        <w:rPr>
          <w:rFonts w:ascii="Cambria" w:hAnsi="Cambria"/>
          <w:sz w:val="20"/>
          <w:szCs w:val="20"/>
        </w:rPr>
        <w:t xml:space="preserve">the Licensee with an </w:t>
      </w:r>
      <w:r>
        <w:rPr>
          <w:rFonts w:ascii="Cambria" w:hAnsi="Cambria"/>
          <w:sz w:val="20"/>
          <w:szCs w:val="20"/>
        </w:rPr>
        <w:t xml:space="preserve">applicable </w:t>
      </w:r>
      <w:r w:rsidRPr="00433EC7">
        <w:rPr>
          <w:rFonts w:ascii="Cambria" w:hAnsi="Cambria"/>
          <w:sz w:val="20"/>
          <w:szCs w:val="20"/>
        </w:rPr>
        <w:t>electronic image of the licensed Trade Marks</w:t>
      </w:r>
      <w:r>
        <w:rPr>
          <w:rFonts w:ascii="Cambria" w:hAnsi="Cambria"/>
          <w:sz w:val="20"/>
          <w:szCs w:val="20"/>
        </w:rPr>
        <w:t xml:space="preserve"> for each Wine and this electronic image will be incorporated in the Licence Schedule</w:t>
      </w:r>
      <w:r w:rsidRPr="00433EC7">
        <w:rPr>
          <w:rFonts w:ascii="Cambria" w:hAnsi="Cambria"/>
          <w:sz w:val="20"/>
          <w:szCs w:val="20"/>
        </w:rPr>
        <w:t xml:space="preserve">. </w:t>
      </w:r>
    </w:p>
    <w:p w:rsidR="000965AA" w:rsidRDefault="000965AA" w:rsidP="00266927">
      <w:pPr>
        <w:pStyle w:val="ListParagraph"/>
        <w:numPr>
          <w:ilvl w:val="1"/>
          <w:numId w:val="1"/>
        </w:numPr>
        <w:tabs>
          <w:tab w:val="left" w:pos="567"/>
        </w:tabs>
        <w:spacing w:after="0" w:line="240" w:lineRule="auto"/>
        <w:ind w:left="1134" w:hanging="567"/>
        <w:rPr>
          <w:rFonts w:ascii="Cambria" w:hAnsi="Cambria"/>
          <w:sz w:val="20"/>
          <w:szCs w:val="20"/>
        </w:rPr>
      </w:pPr>
      <w:r>
        <w:rPr>
          <w:rFonts w:ascii="Cambria" w:hAnsi="Cambria"/>
          <w:sz w:val="20"/>
          <w:szCs w:val="20"/>
        </w:rPr>
        <w:t>The Trade Marks feature a classification scale that is unique to the</w:t>
      </w:r>
      <w:r w:rsidRPr="00F60E02">
        <w:rPr>
          <w:rFonts w:ascii="Cambria" w:hAnsi="Cambria"/>
          <w:sz w:val="20"/>
          <w:szCs w:val="20"/>
        </w:rPr>
        <w:t xml:space="preserve"> </w:t>
      </w:r>
      <w:r>
        <w:rPr>
          <w:rFonts w:ascii="Cambria" w:hAnsi="Cambria"/>
          <w:sz w:val="20"/>
          <w:szCs w:val="20"/>
        </w:rPr>
        <w:t>Wine.</w:t>
      </w:r>
      <w:r w:rsidRPr="00F60E02">
        <w:rPr>
          <w:rFonts w:ascii="Cambria" w:hAnsi="Cambria"/>
          <w:sz w:val="20"/>
          <w:szCs w:val="20"/>
        </w:rPr>
        <w:t xml:space="preserve"> </w:t>
      </w:r>
    </w:p>
    <w:p w:rsidR="000965AA" w:rsidRDefault="000965AA" w:rsidP="00266927">
      <w:pPr>
        <w:pStyle w:val="ListParagraph"/>
        <w:numPr>
          <w:ilvl w:val="1"/>
          <w:numId w:val="1"/>
        </w:numPr>
        <w:tabs>
          <w:tab w:val="left" w:pos="567"/>
        </w:tabs>
        <w:spacing w:after="0" w:line="240" w:lineRule="auto"/>
        <w:ind w:left="1134" w:hanging="567"/>
        <w:rPr>
          <w:rFonts w:ascii="Cambria" w:hAnsi="Cambria"/>
          <w:sz w:val="20"/>
          <w:szCs w:val="20"/>
        </w:rPr>
      </w:pPr>
      <w:r>
        <w:rPr>
          <w:rFonts w:ascii="Cambria" w:hAnsi="Cambria"/>
          <w:sz w:val="20"/>
          <w:szCs w:val="20"/>
        </w:rPr>
        <w:t>The Licensee agrees to:</w:t>
      </w:r>
    </w:p>
    <w:p w:rsidR="000965AA" w:rsidRDefault="000965AA" w:rsidP="00266927">
      <w:pPr>
        <w:pStyle w:val="ListParagraph"/>
        <w:numPr>
          <w:ilvl w:val="2"/>
          <w:numId w:val="1"/>
        </w:numPr>
        <w:tabs>
          <w:tab w:val="left" w:pos="567"/>
        </w:tabs>
        <w:spacing w:after="0" w:line="240" w:lineRule="auto"/>
        <w:ind w:left="1701" w:hanging="567"/>
        <w:rPr>
          <w:rFonts w:ascii="Cambria" w:hAnsi="Cambria"/>
          <w:sz w:val="20"/>
          <w:szCs w:val="20"/>
        </w:rPr>
      </w:pPr>
      <w:r>
        <w:rPr>
          <w:rFonts w:ascii="Cambria" w:hAnsi="Cambria"/>
          <w:sz w:val="20"/>
          <w:szCs w:val="20"/>
        </w:rPr>
        <w:t>A</w:t>
      </w:r>
      <w:r w:rsidRPr="00B034ED">
        <w:rPr>
          <w:rFonts w:ascii="Cambria" w:hAnsi="Cambria"/>
          <w:sz w:val="20"/>
          <w:szCs w:val="20"/>
        </w:rPr>
        <w:t xml:space="preserve">dvertise, promote, offer or sell </w:t>
      </w:r>
      <w:r>
        <w:rPr>
          <w:rFonts w:ascii="Cambria" w:hAnsi="Cambria"/>
          <w:sz w:val="20"/>
          <w:szCs w:val="20"/>
        </w:rPr>
        <w:t>the Wine  in accordance with the terms of this Agreement</w:t>
      </w:r>
      <w:r w:rsidRPr="00251371">
        <w:rPr>
          <w:rFonts w:ascii="Cambria" w:hAnsi="Cambria"/>
          <w:sz w:val="20"/>
          <w:szCs w:val="20"/>
        </w:rPr>
        <w:t>;</w:t>
      </w:r>
    </w:p>
    <w:p w:rsidR="000965AA" w:rsidRDefault="000965AA" w:rsidP="00266927">
      <w:pPr>
        <w:pStyle w:val="ListParagraph"/>
        <w:numPr>
          <w:ilvl w:val="2"/>
          <w:numId w:val="1"/>
        </w:numPr>
        <w:tabs>
          <w:tab w:val="left" w:pos="567"/>
        </w:tabs>
        <w:spacing w:after="0" w:line="240" w:lineRule="auto"/>
        <w:ind w:left="1701" w:hanging="567"/>
        <w:rPr>
          <w:rFonts w:ascii="Cambria" w:hAnsi="Cambria"/>
          <w:sz w:val="20"/>
          <w:szCs w:val="20"/>
        </w:rPr>
      </w:pPr>
      <w:r>
        <w:rPr>
          <w:rFonts w:ascii="Cambria" w:hAnsi="Cambria"/>
          <w:sz w:val="20"/>
          <w:szCs w:val="20"/>
        </w:rPr>
        <w:t xml:space="preserve">Abide by the classification </w:t>
      </w:r>
      <w:r w:rsidRPr="00B034ED">
        <w:rPr>
          <w:rFonts w:ascii="Cambria" w:hAnsi="Cambria"/>
          <w:sz w:val="20"/>
          <w:szCs w:val="20"/>
        </w:rPr>
        <w:t xml:space="preserve">assigned to the </w:t>
      </w:r>
      <w:r>
        <w:rPr>
          <w:rFonts w:ascii="Cambria" w:hAnsi="Cambria"/>
          <w:sz w:val="20"/>
          <w:szCs w:val="20"/>
        </w:rPr>
        <w:t xml:space="preserve">Wine </w:t>
      </w:r>
      <w:r w:rsidRPr="00B034ED">
        <w:rPr>
          <w:rFonts w:ascii="Cambria" w:hAnsi="Cambria"/>
          <w:sz w:val="20"/>
          <w:szCs w:val="20"/>
        </w:rPr>
        <w:t>by the AWRI</w:t>
      </w:r>
      <w:r>
        <w:rPr>
          <w:rFonts w:ascii="Cambria" w:hAnsi="Cambria"/>
          <w:sz w:val="20"/>
          <w:szCs w:val="20"/>
        </w:rPr>
        <w:t xml:space="preserve">.  </w:t>
      </w:r>
    </w:p>
    <w:p w:rsidR="000965AA" w:rsidRDefault="000965AA" w:rsidP="005740D7">
      <w:pPr>
        <w:numPr>
          <w:ilvl w:val="1"/>
          <w:numId w:val="1"/>
        </w:numPr>
        <w:tabs>
          <w:tab w:val="left" w:pos="0"/>
          <w:tab w:val="left" w:pos="567"/>
        </w:tabs>
        <w:spacing w:after="0" w:line="240" w:lineRule="auto"/>
        <w:ind w:left="1134" w:hanging="567"/>
        <w:rPr>
          <w:rFonts w:ascii="Cambria" w:hAnsi="Cambria"/>
          <w:sz w:val="20"/>
          <w:szCs w:val="20"/>
        </w:rPr>
      </w:pPr>
      <w:r>
        <w:rPr>
          <w:rFonts w:ascii="Cambria" w:hAnsi="Cambria"/>
          <w:sz w:val="20"/>
          <w:szCs w:val="20"/>
        </w:rPr>
        <w:t>The Licensee agrees to maintain a current register of all Wine which has been submitted and classified by the AWRI in accordance with this Agreement.  The Licensee will provide a copy of this register to AWRI upon written request.</w:t>
      </w:r>
    </w:p>
    <w:p w:rsidR="000965AA" w:rsidRDefault="000965AA" w:rsidP="00B060F7">
      <w:pPr>
        <w:tabs>
          <w:tab w:val="left" w:pos="0"/>
          <w:tab w:val="left" w:pos="567"/>
        </w:tabs>
        <w:spacing w:after="0" w:line="240" w:lineRule="auto"/>
        <w:rPr>
          <w:rFonts w:ascii="Cambria" w:hAnsi="Cambria"/>
          <w:sz w:val="20"/>
          <w:szCs w:val="20"/>
        </w:rPr>
      </w:pPr>
    </w:p>
    <w:p w:rsidR="000965AA" w:rsidRDefault="000965AA" w:rsidP="00B725FE">
      <w:pPr>
        <w:pStyle w:val="ListParagraph"/>
        <w:numPr>
          <w:ilvl w:val="1"/>
          <w:numId w:val="2"/>
        </w:numPr>
        <w:tabs>
          <w:tab w:val="left" w:pos="567"/>
        </w:tabs>
        <w:spacing w:after="0" w:line="240" w:lineRule="auto"/>
        <w:ind w:left="567" w:hanging="567"/>
        <w:rPr>
          <w:rFonts w:ascii="Cambria" w:hAnsi="Cambria"/>
          <w:b/>
          <w:sz w:val="20"/>
          <w:szCs w:val="20"/>
        </w:rPr>
      </w:pPr>
      <w:r>
        <w:rPr>
          <w:rFonts w:ascii="Cambria" w:hAnsi="Cambria"/>
          <w:b/>
          <w:sz w:val="20"/>
          <w:szCs w:val="20"/>
        </w:rPr>
        <w:lastRenderedPageBreak/>
        <w:t>Licence Procedure</w:t>
      </w:r>
    </w:p>
    <w:p w:rsidR="000965AA" w:rsidRDefault="000965AA" w:rsidP="00B725FE">
      <w:pPr>
        <w:pStyle w:val="ListParagraph"/>
        <w:tabs>
          <w:tab w:val="left" w:pos="567"/>
        </w:tabs>
        <w:spacing w:after="0" w:line="240" w:lineRule="auto"/>
        <w:ind w:left="567"/>
        <w:rPr>
          <w:rFonts w:ascii="Cambria" w:hAnsi="Cambria"/>
          <w:sz w:val="20"/>
          <w:szCs w:val="20"/>
        </w:rPr>
      </w:pPr>
    </w:p>
    <w:p w:rsidR="000965AA" w:rsidRDefault="000965AA" w:rsidP="00B725FE">
      <w:pPr>
        <w:pStyle w:val="ListParagraph"/>
        <w:numPr>
          <w:ilvl w:val="0"/>
          <w:numId w:val="13"/>
        </w:numPr>
        <w:tabs>
          <w:tab w:val="left" w:pos="567"/>
        </w:tabs>
        <w:spacing w:after="0" w:line="240" w:lineRule="auto"/>
        <w:rPr>
          <w:rFonts w:ascii="Cambria" w:hAnsi="Cambria"/>
          <w:sz w:val="20"/>
          <w:szCs w:val="20"/>
        </w:rPr>
      </w:pPr>
      <w:r>
        <w:rPr>
          <w:rFonts w:ascii="Cambria" w:hAnsi="Cambria"/>
          <w:sz w:val="20"/>
          <w:szCs w:val="20"/>
        </w:rPr>
        <w:t>The Licensee will require a Trade Mark licence from the AWRI to use a Trade Mark or Trade Marks in respect of Wine for the permitted purposes and on the terms and conditions set out in this Agreement. Details of this licence will be specified in a Licence Schedule.</w:t>
      </w:r>
    </w:p>
    <w:p w:rsidR="000965AA" w:rsidRDefault="000965AA" w:rsidP="00B725FE">
      <w:pPr>
        <w:pStyle w:val="ListParagraph"/>
        <w:numPr>
          <w:ilvl w:val="0"/>
          <w:numId w:val="13"/>
        </w:numPr>
        <w:tabs>
          <w:tab w:val="left" w:pos="567"/>
        </w:tabs>
        <w:spacing w:after="0" w:line="240" w:lineRule="auto"/>
        <w:rPr>
          <w:rFonts w:ascii="Cambria" w:hAnsi="Cambria"/>
          <w:sz w:val="20"/>
          <w:szCs w:val="20"/>
        </w:rPr>
      </w:pPr>
      <w:r>
        <w:rPr>
          <w:rFonts w:ascii="Cambria" w:hAnsi="Cambria"/>
          <w:sz w:val="20"/>
          <w:szCs w:val="20"/>
        </w:rPr>
        <w:t>The Licensee may prepare a Licence Schedule or Schedule/s from time to time throughout the Term.</w:t>
      </w:r>
    </w:p>
    <w:p w:rsidR="000965AA" w:rsidRDefault="000965AA" w:rsidP="00DC456B">
      <w:pPr>
        <w:pStyle w:val="ListParagraph"/>
        <w:numPr>
          <w:ilvl w:val="0"/>
          <w:numId w:val="13"/>
        </w:numPr>
        <w:tabs>
          <w:tab w:val="left" w:pos="567"/>
        </w:tabs>
        <w:spacing w:after="0" w:line="240" w:lineRule="auto"/>
        <w:rPr>
          <w:rFonts w:ascii="Cambria" w:hAnsi="Cambria"/>
          <w:sz w:val="20"/>
          <w:szCs w:val="20"/>
        </w:rPr>
      </w:pPr>
      <w:r>
        <w:rPr>
          <w:rFonts w:ascii="Cambria" w:hAnsi="Cambria"/>
          <w:sz w:val="20"/>
          <w:szCs w:val="20"/>
        </w:rPr>
        <w:t>T</w:t>
      </w:r>
      <w:r w:rsidRPr="00F12071">
        <w:rPr>
          <w:rFonts w:ascii="Cambria" w:hAnsi="Cambria"/>
          <w:sz w:val="20"/>
          <w:szCs w:val="20"/>
        </w:rPr>
        <w:t>he AWRI</w:t>
      </w:r>
      <w:r>
        <w:rPr>
          <w:rFonts w:ascii="Cambria" w:hAnsi="Cambria"/>
          <w:sz w:val="20"/>
          <w:szCs w:val="20"/>
        </w:rPr>
        <w:t xml:space="preserve"> will agree to</w:t>
      </w:r>
      <w:r w:rsidRPr="00F12071">
        <w:rPr>
          <w:rFonts w:ascii="Cambria" w:hAnsi="Cambria"/>
          <w:sz w:val="20"/>
          <w:szCs w:val="20"/>
        </w:rPr>
        <w:t xml:space="preserve"> grant a Trade Mark Licence</w:t>
      </w:r>
      <w:r>
        <w:rPr>
          <w:rFonts w:ascii="Cambria" w:hAnsi="Cambria"/>
          <w:sz w:val="20"/>
          <w:szCs w:val="20"/>
        </w:rPr>
        <w:t>, in accordance with the terms of this Agreement, for any Wine</w:t>
      </w:r>
      <w:r w:rsidRPr="00F12071">
        <w:rPr>
          <w:rFonts w:ascii="Cambria" w:hAnsi="Cambria"/>
          <w:sz w:val="20"/>
          <w:szCs w:val="20"/>
        </w:rPr>
        <w:t xml:space="preserve"> specified in </w:t>
      </w:r>
      <w:r>
        <w:rPr>
          <w:rFonts w:ascii="Cambria" w:hAnsi="Cambria"/>
          <w:sz w:val="20"/>
          <w:szCs w:val="20"/>
        </w:rPr>
        <w:t xml:space="preserve">a </w:t>
      </w:r>
      <w:r w:rsidRPr="00F12071">
        <w:rPr>
          <w:rFonts w:ascii="Cambria" w:hAnsi="Cambria"/>
          <w:sz w:val="20"/>
          <w:szCs w:val="20"/>
        </w:rPr>
        <w:t>Licen</w:t>
      </w:r>
      <w:r>
        <w:rPr>
          <w:rFonts w:ascii="Cambria" w:hAnsi="Cambria"/>
          <w:sz w:val="20"/>
          <w:szCs w:val="20"/>
        </w:rPr>
        <w:t>c</w:t>
      </w:r>
      <w:r w:rsidRPr="00F12071">
        <w:rPr>
          <w:rFonts w:ascii="Cambria" w:hAnsi="Cambria"/>
          <w:sz w:val="20"/>
          <w:szCs w:val="20"/>
        </w:rPr>
        <w:t>e Schedule</w:t>
      </w:r>
      <w:r>
        <w:rPr>
          <w:rFonts w:ascii="Cambria" w:hAnsi="Cambria"/>
          <w:sz w:val="20"/>
          <w:szCs w:val="20"/>
        </w:rPr>
        <w:t>.</w:t>
      </w:r>
      <w:r w:rsidRPr="00F12071">
        <w:rPr>
          <w:rFonts w:ascii="Cambria" w:hAnsi="Cambria"/>
          <w:sz w:val="20"/>
          <w:szCs w:val="20"/>
        </w:rPr>
        <w:t xml:space="preserve"> </w:t>
      </w:r>
    </w:p>
    <w:p w:rsidR="000965AA" w:rsidRDefault="000965AA" w:rsidP="00B725FE">
      <w:pPr>
        <w:pStyle w:val="ListParagraph"/>
        <w:numPr>
          <w:ilvl w:val="0"/>
          <w:numId w:val="13"/>
        </w:numPr>
        <w:tabs>
          <w:tab w:val="left" w:pos="567"/>
        </w:tabs>
        <w:spacing w:after="0" w:line="240" w:lineRule="auto"/>
        <w:rPr>
          <w:rFonts w:ascii="Cambria" w:hAnsi="Cambria"/>
          <w:sz w:val="20"/>
          <w:szCs w:val="20"/>
        </w:rPr>
      </w:pPr>
      <w:r>
        <w:rPr>
          <w:rFonts w:ascii="Cambria" w:hAnsi="Cambria"/>
          <w:sz w:val="20"/>
          <w:szCs w:val="20"/>
        </w:rPr>
        <w:t>Each Licence Schedule must be substantially in the form set out in the Licence Schedule and should contain at least the following information:</w:t>
      </w:r>
    </w:p>
    <w:p w:rsidR="000965AA" w:rsidRDefault="000965AA" w:rsidP="00B725FE">
      <w:pPr>
        <w:pStyle w:val="ListParagraph"/>
        <w:numPr>
          <w:ilvl w:val="1"/>
          <w:numId w:val="13"/>
        </w:numPr>
        <w:tabs>
          <w:tab w:val="left" w:pos="567"/>
        </w:tabs>
        <w:spacing w:after="0" w:line="240" w:lineRule="auto"/>
        <w:rPr>
          <w:rFonts w:ascii="Cambria" w:hAnsi="Cambria"/>
          <w:sz w:val="20"/>
          <w:szCs w:val="20"/>
        </w:rPr>
      </w:pPr>
      <w:r>
        <w:rPr>
          <w:rFonts w:ascii="Cambria" w:hAnsi="Cambria"/>
          <w:sz w:val="20"/>
          <w:szCs w:val="20"/>
        </w:rPr>
        <w:t>Details of the  Trade Marks to be applied in accordance with Clause 5;</w:t>
      </w:r>
    </w:p>
    <w:p w:rsidR="000965AA" w:rsidRDefault="000965AA" w:rsidP="00B725FE">
      <w:pPr>
        <w:pStyle w:val="ListParagraph"/>
        <w:numPr>
          <w:ilvl w:val="1"/>
          <w:numId w:val="13"/>
        </w:numPr>
        <w:tabs>
          <w:tab w:val="left" w:pos="567"/>
        </w:tabs>
        <w:spacing w:after="0" w:line="240" w:lineRule="auto"/>
        <w:rPr>
          <w:rFonts w:ascii="Cambria" w:hAnsi="Cambria"/>
          <w:sz w:val="20"/>
          <w:szCs w:val="20"/>
        </w:rPr>
      </w:pPr>
      <w:r>
        <w:rPr>
          <w:rFonts w:ascii="Cambria" w:hAnsi="Cambria"/>
          <w:sz w:val="20"/>
          <w:szCs w:val="20"/>
        </w:rPr>
        <w:t xml:space="preserve">The name of the Wine/s to which the Trade Mark will be applied; </w:t>
      </w:r>
    </w:p>
    <w:p w:rsidR="000965AA" w:rsidRDefault="000965AA" w:rsidP="00B725FE">
      <w:pPr>
        <w:pStyle w:val="ListParagraph"/>
        <w:numPr>
          <w:ilvl w:val="1"/>
          <w:numId w:val="13"/>
        </w:numPr>
        <w:tabs>
          <w:tab w:val="left" w:pos="567"/>
        </w:tabs>
        <w:spacing w:after="0" w:line="240" w:lineRule="auto"/>
        <w:rPr>
          <w:rFonts w:ascii="Cambria" w:hAnsi="Cambria"/>
          <w:sz w:val="20"/>
          <w:szCs w:val="20"/>
        </w:rPr>
      </w:pPr>
      <w:r>
        <w:rPr>
          <w:rFonts w:ascii="Cambria" w:hAnsi="Cambria"/>
          <w:sz w:val="20"/>
          <w:szCs w:val="20"/>
        </w:rPr>
        <w:t>The Fee for the applicable use of the Trade Mark and classification of the Wine; and</w:t>
      </w:r>
    </w:p>
    <w:p w:rsidR="000965AA" w:rsidRDefault="000965AA" w:rsidP="00B725FE">
      <w:pPr>
        <w:pStyle w:val="ListParagraph"/>
        <w:numPr>
          <w:ilvl w:val="1"/>
          <w:numId w:val="13"/>
        </w:numPr>
        <w:tabs>
          <w:tab w:val="left" w:pos="567"/>
        </w:tabs>
        <w:spacing w:after="0" w:line="240" w:lineRule="auto"/>
        <w:rPr>
          <w:rFonts w:ascii="Cambria" w:hAnsi="Cambria"/>
          <w:sz w:val="20"/>
          <w:szCs w:val="20"/>
        </w:rPr>
      </w:pPr>
      <w:r>
        <w:rPr>
          <w:rFonts w:ascii="Cambria" w:hAnsi="Cambria"/>
          <w:sz w:val="20"/>
          <w:szCs w:val="20"/>
        </w:rPr>
        <w:t>Any permitted Trade Mark uses other than the permitted uses set out in clause 5.</w:t>
      </w:r>
    </w:p>
    <w:p w:rsidR="000965AA" w:rsidRDefault="000965AA" w:rsidP="00B725FE">
      <w:pPr>
        <w:pStyle w:val="ListParagraph"/>
        <w:numPr>
          <w:ilvl w:val="0"/>
          <w:numId w:val="13"/>
        </w:numPr>
        <w:tabs>
          <w:tab w:val="left" w:pos="567"/>
        </w:tabs>
        <w:spacing w:after="0" w:line="240" w:lineRule="auto"/>
        <w:rPr>
          <w:rFonts w:ascii="Cambria" w:hAnsi="Cambria"/>
          <w:sz w:val="20"/>
          <w:szCs w:val="20"/>
        </w:rPr>
      </w:pPr>
      <w:r>
        <w:rPr>
          <w:rFonts w:ascii="Cambria" w:hAnsi="Cambria"/>
          <w:sz w:val="20"/>
          <w:szCs w:val="20"/>
        </w:rPr>
        <w:t>Each Licence Schedule, once agreed by the parties, will be governed by and subject to the terms and conditions of this Agreement. A Licence</w:t>
      </w:r>
      <w:r w:rsidRPr="00F12071">
        <w:rPr>
          <w:rFonts w:ascii="Cambria" w:hAnsi="Cambria"/>
          <w:sz w:val="20"/>
          <w:szCs w:val="20"/>
        </w:rPr>
        <w:t xml:space="preserve"> Sch</w:t>
      </w:r>
      <w:r>
        <w:rPr>
          <w:rFonts w:ascii="Cambria" w:hAnsi="Cambria"/>
          <w:sz w:val="20"/>
          <w:szCs w:val="20"/>
        </w:rPr>
        <w:t>e</w:t>
      </w:r>
      <w:r w:rsidRPr="00F12071">
        <w:rPr>
          <w:rFonts w:ascii="Cambria" w:hAnsi="Cambria"/>
          <w:sz w:val="20"/>
          <w:szCs w:val="20"/>
        </w:rPr>
        <w:t xml:space="preserve">dule will not be binding on the parties unless it is validly executed by authorised representatives of both parties. </w:t>
      </w:r>
    </w:p>
    <w:p w:rsidR="000965AA" w:rsidRDefault="000965AA" w:rsidP="00B725FE">
      <w:pPr>
        <w:pStyle w:val="ListParagraph"/>
        <w:numPr>
          <w:ilvl w:val="0"/>
          <w:numId w:val="13"/>
        </w:numPr>
        <w:tabs>
          <w:tab w:val="left" w:pos="567"/>
        </w:tabs>
        <w:spacing w:after="0" w:line="240" w:lineRule="auto"/>
        <w:rPr>
          <w:rFonts w:ascii="Cambria" w:hAnsi="Cambria"/>
          <w:sz w:val="20"/>
          <w:szCs w:val="20"/>
        </w:rPr>
      </w:pPr>
      <w:r w:rsidRPr="00F12071">
        <w:rPr>
          <w:rFonts w:ascii="Cambria" w:hAnsi="Cambria"/>
          <w:sz w:val="20"/>
          <w:szCs w:val="20"/>
        </w:rPr>
        <w:t xml:space="preserve">Unless terminated earlier in accordance with this Agreement, each Licence Schedule will remain in force from the date that the last party executed the Licence Schedule.  </w:t>
      </w:r>
    </w:p>
    <w:p w:rsidR="000965AA" w:rsidRDefault="000965AA" w:rsidP="00B060F7">
      <w:pPr>
        <w:pStyle w:val="ListParagraph"/>
        <w:numPr>
          <w:ilvl w:val="0"/>
          <w:numId w:val="13"/>
        </w:numPr>
        <w:tabs>
          <w:tab w:val="left" w:pos="567"/>
        </w:tabs>
        <w:spacing w:after="0" w:line="240" w:lineRule="auto"/>
      </w:pPr>
      <w:r>
        <w:rPr>
          <w:rFonts w:ascii="Cambria" w:hAnsi="Cambria"/>
          <w:sz w:val="20"/>
          <w:szCs w:val="20"/>
        </w:rPr>
        <w:t>For the purposes of this Agreement a “</w:t>
      </w:r>
      <w:r w:rsidRPr="00EC027C">
        <w:rPr>
          <w:rFonts w:ascii="Cambria" w:hAnsi="Cambria"/>
          <w:b/>
          <w:sz w:val="20"/>
          <w:szCs w:val="20"/>
        </w:rPr>
        <w:t>Licence Schedule</w:t>
      </w:r>
      <w:r>
        <w:rPr>
          <w:rFonts w:ascii="Cambria" w:hAnsi="Cambria"/>
          <w:sz w:val="20"/>
          <w:szCs w:val="20"/>
        </w:rPr>
        <w:t>” means a document substantially in the form set out in Schedule 1 to this Agreement.</w:t>
      </w:r>
    </w:p>
    <w:p w:rsidR="000965AA" w:rsidRDefault="000965AA" w:rsidP="00D759DC">
      <w:pPr>
        <w:tabs>
          <w:tab w:val="left" w:pos="0"/>
          <w:tab w:val="left" w:pos="567"/>
        </w:tabs>
        <w:spacing w:after="0" w:line="240" w:lineRule="auto"/>
        <w:rPr>
          <w:rFonts w:ascii="Cambria" w:hAnsi="Cambria"/>
          <w:sz w:val="20"/>
          <w:szCs w:val="20"/>
        </w:rPr>
      </w:pPr>
    </w:p>
    <w:p w:rsidR="000965AA" w:rsidRPr="00D22948" w:rsidRDefault="000965AA" w:rsidP="00266927">
      <w:pPr>
        <w:pStyle w:val="ListParagraph"/>
        <w:numPr>
          <w:ilvl w:val="1"/>
          <w:numId w:val="2"/>
        </w:numPr>
        <w:tabs>
          <w:tab w:val="left" w:pos="0"/>
          <w:tab w:val="left" w:pos="567"/>
        </w:tabs>
        <w:spacing w:after="0" w:line="240" w:lineRule="auto"/>
        <w:ind w:hanging="2370"/>
        <w:rPr>
          <w:rFonts w:ascii="Cambria" w:hAnsi="Cambria"/>
          <w:sz w:val="20"/>
          <w:szCs w:val="20"/>
        </w:rPr>
      </w:pPr>
      <w:r>
        <w:rPr>
          <w:rFonts w:ascii="Cambria" w:hAnsi="Cambria"/>
          <w:b/>
          <w:sz w:val="20"/>
          <w:szCs w:val="20"/>
        </w:rPr>
        <w:t>M</w:t>
      </w:r>
      <w:r w:rsidRPr="00D22948">
        <w:rPr>
          <w:rFonts w:ascii="Cambria" w:hAnsi="Cambria"/>
          <w:b/>
          <w:sz w:val="20"/>
          <w:szCs w:val="20"/>
        </w:rPr>
        <w:t xml:space="preserve">odifications to the </w:t>
      </w:r>
      <w:r>
        <w:rPr>
          <w:rFonts w:ascii="Cambria" w:hAnsi="Cambria"/>
          <w:b/>
          <w:sz w:val="20"/>
          <w:szCs w:val="20"/>
        </w:rPr>
        <w:t>Wine</w:t>
      </w:r>
      <w:r w:rsidRPr="00D22948">
        <w:rPr>
          <w:rFonts w:ascii="Cambria" w:hAnsi="Cambria"/>
          <w:b/>
          <w:sz w:val="20"/>
          <w:szCs w:val="20"/>
        </w:rPr>
        <w:t xml:space="preserve"> after classification</w:t>
      </w:r>
    </w:p>
    <w:p w:rsidR="000965AA" w:rsidRDefault="000965AA" w:rsidP="00266927">
      <w:pPr>
        <w:pStyle w:val="ListParagraph"/>
        <w:tabs>
          <w:tab w:val="left" w:pos="0"/>
        </w:tabs>
        <w:spacing w:after="0" w:line="240" w:lineRule="auto"/>
        <w:ind w:left="1134" w:hanging="564"/>
        <w:rPr>
          <w:rFonts w:ascii="Cambria" w:hAnsi="Cambria"/>
          <w:sz w:val="20"/>
          <w:szCs w:val="20"/>
        </w:rPr>
      </w:pPr>
      <w:r>
        <w:rPr>
          <w:rFonts w:ascii="Cambria" w:hAnsi="Cambria"/>
          <w:sz w:val="20"/>
          <w:szCs w:val="20"/>
        </w:rPr>
        <w:t>(a)</w:t>
      </w:r>
      <w:r>
        <w:rPr>
          <w:rFonts w:ascii="Cambria" w:hAnsi="Cambria"/>
          <w:sz w:val="20"/>
          <w:szCs w:val="20"/>
        </w:rPr>
        <w:tab/>
        <w:t>The Licensee agrees to not use the Trade Marks in connection with a</w:t>
      </w:r>
      <w:r w:rsidRPr="00B034ED">
        <w:rPr>
          <w:rFonts w:ascii="Cambria" w:hAnsi="Cambria"/>
          <w:sz w:val="20"/>
          <w:szCs w:val="20"/>
        </w:rPr>
        <w:t xml:space="preserve">ny </w:t>
      </w:r>
      <w:r>
        <w:rPr>
          <w:rFonts w:ascii="Cambria" w:hAnsi="Cambria"/>
          <w:sz w:val="20"/>
          <w:szCs w:val="20"/>
        </w:rPr>
        <w:t>Wine</w:t>
      </w:r>
      <w:r w:rsidRPr="00B034ED">
        <w:rPr>
          <w:rFonts w:ascii="Cambria" w:hAnsi="Cambria"/>
          <w:sz w:val="20"/>
          <w:szCs w:val="20"/>
        </w:rPr>
        <w:t xml:space="preserve"> </w:t>
      </w:r>
      <w:r>
        <w:rPr>
          <w:rFonts w:ascii="Cambria" w:hAnsi="Cambria"/>
          <w:sz w:val="20"/>
          <w:szCs w:val="20"/>
        </w:rPr>
        <w:t xml:space="preserve">that after classification by AWRI is for any reason materially altered in composition. An alteration in wine style that is reasonably likely to result in a shift of more than 10% of the assigned position on the PinotG Style Spectrum shall be considered a material alteration. A material alteration might be result from but is not limited to blending, addition or oxidative changes. </w:t>
      </w:r>
    </w:p>
    <w:p w:rsidR="000965AA" w:rsidRDefault="000965AA" w:rsidP="00266927">
      <w:pPr>
        <w:pStyle w:val="ListParagraph"/>
        <w:tabs>
          <w:tab w:val="left" w:pos="0"/>
        </w:tabs>
        <w:spacing w:after="0" w:line="240" w:lineRule="auto"/>
        <w:ind w:left="1134" w:hanging="564"/>
        <w:rPr>
          <w:rFonts w:ascii="Cambria" w:hAnsi="Cambria"/>
          <w:sz w:val="20"/>
          <w:szCs w:val="20"/>
        </w:rPr>
      </w:pPr>
      <w:r>
        <w:rPr>
          <w:rFonts w:ascii="Cambria" w:hAnsi="Cambria"/>
          <w:sz w:val="20"/>
          <w:szCs w:val="20"/>
        </w:rPr>
        <w:t>(b)</w:t>
      </w:r>
      <w:r>
        <w:rPr>
          <w:rFonts w:ascii="Cambria" w:hAnsi="Cambria"/>
          <w:sz w:val="20"/>
          <w:szCs w:val="20"/>
        </w:rPr>
        <w:tab/>
        <w:t>The Licensee agrees to not use the Trade Marks on any Wine subjected to a material alteration outlined in 4</w:t>
      </w:r>
      <w:proofErr w:type="gramStart"/>
      <w:r>
        <w:rPr>
          <w:rFonts w:ascii="Cambria" w:hAnsi="Cambria"/>
          <w:sz w:val="20"/>
          <w:szCs w:val="20"/>
        </w:rPr>
        <w:t>.(</w:t>
      </w:r>
      <w:proofErr w:type="gramEnd"/>
      <w:r>
        <w:rPr>
          <w:rFonts w:ascii="Cambria" w:hAnsi="Cambria"/>
          <w:sz w:val="20"/>
          <w:szCs w:val="20"/>
        </w:rPr>
        <w:t>a) prior to receiving a revised re</w:t>
      </w:r>
      <w:r w:rsidRPr="00B034ED">
        <w:rPr>
          <w:rFonts w:ascii="Cambria" w:hAnsi="Cambria"/>
          <w:sz w:val="20"/>
          <w:szCs w:val="20"/>
        </w:rPr>
        <w:t>classification</w:t>
      </w:r>
      <w:r>
        <w:rPr>
          <w:rFonts w:ascii="Cambria" w:hAnsi="Cambria"/>
          <w:sz w:val="20"/>
          <w:szCs w:val="20"/>
        </w:rPr>
        <w:t xml:space="preserve"> by the AWRI. </w:t>
      </w:r>
      <w:r w:rsidRPr="007A3E6B">
        <w:rPr>
          <w:rFonts w:ascii="Cambria" w:hAnsi="Cambria"/>
          <w:sz w:val="20"/>
          <w:szCs w:val="20"/>
        </w:rPr>
        <w:t>If there is any doubt regarding any material alteration causing a shift of more than 10% in the assigned positi</w:t>
      </w:r>
      <w:r>
        <w:rPr>
          <w:rFonts w:ascii="Cambria" w:hAnsi="Cambria"/>
          <w:sz w:val="20"/>
          <w:szCs w:val="20"/>
        </w:rPr>
        <w:t>on on the PinotG Style Spectrum</w:t>
      </w:r>
      <w:r w:rsidRPr="007A3E6B">
        <w:rPr>
          <w:rFonts w:ascii="Cambria" w:hAnsi="Cambria"/>
          <w:sz w:val="20"/>
          <w:szCs w:val="20"/>
        </w:rPr>
        <w:t xml:space="preserve"> the Licensee agrees to submi</w:t>
      </w:r>
      <w:r>
        <w:rPr>
          <w:rFonts w:ascii="Cambria" w:hAnsi="Cambria"/>
          <w:sz w:val="20"/>
          <w:szCs w:val="20"/>
        </w:rPr>
        <w:t>t the Wine for reclassification.</w:t>
      </w:r>
    </w:p>
    <w:p w:rsidR="000965AA" w:rsidRDefault="000965AA" w:rsidP="00266927">
      <w:pPr>
        <w:tabs>
          <w:tab w:val="left" w:pos="567"/>
        </w:tabs>
        <w:spacing w:after="0" w:line="240" w:lineRule="auto"/>
        <w:rPr>
          <w:rFonts w:ascii="Cambria" w:hAnsi="Cambria"/>
          <w:b/>
          <w:sz w:val="20"/>
          <w:szCs w:val="20"/>
        </w:rPr>
      </w:pPr>
    </w:p>
    <w:p w:rsidR="000965AA" w:rsidRPr="00B034ED" w:rsidRDefault="000965AA" w:rsidP="00266927">
      <w:pPr>
        <w:pStyle w:val="ListParagraph"/>
        <w:numPr>
          <w:ilvl w:val="1"/>
          <w:numId w:val="2"/>
        </w:numPr>
        <w:tabs>
          <w:tab w:val="left" w:pos="567"/>
        </w:tabs>
        <w:spacing w:after="0" w:line="240" w:lineRule="auto"/>
        <w:ind w:hanging="2370"/>
        <w:rPr>
          <w:rFonts w:ascii="Cambria" w:hAnsi="Cambria"/>
          <w:b/>
          <w:sz w:val="20"/>
          <w:szCs w:val="20"/>
        </w:rPr>
      </w:pPr>
      <w:r w:rsidRPr="00B034ED">
        <w:rPr>
          <w:rFonts w:ascii="Cambria" w:hAnsi="Cambria"/>
          <w:b/>
          <w:sz w:val="20"/>
          <w:szCs w:val="20"/>
        </w:rPr>
        <w:t>Permitted uses</w:t>
      </w:r>
    </w:p>
    <w:p w:rsidR="000965AA" w:rsidRPr="00B034ED" w:rsidRDefault="000965AA" w:rsidP="00266927">
      <w:pPr>
        <w:pStyle w:val="ListParagraph"/>
        <w:tabs>
          <w:tab w:val="left" w:pos="0"/>
          <w:tab w:val="left" w:pos="567"/>
        </w:tabs>
        <w:spacing w:after="0" w:line="240" w:lineRule="auto"/>
        <w:ind w:left="570"/>
        <w:rPr>
          <w:rFonts w:ascii="Cambria" w:hAnsi="Cambria"/>
          <w:sz w:val="20"/>
          <w:szCs w:val="20"/>
        </w:rPr>
      </w:pPr>
      <w:r w:rsidRPr="00B034ED">
        <w:rPr>
          <w:rFonts w:ascii="Cambria" w:hAnsi="Cambria"/>
          <w:sz w:val="20"/>
          <w:szCs w:val="20"/>
        </w:rPr>
        <w:t>Subject</w:t>
      </w:r>
      <w:r>
        <w:rPr>
          <w:rFonts w:ascii="Cambria" w:hAnsi="Cambria"/>
          <w:sz w:val="20"/>
          <w:szCs w:val="20"/>
        </w:rPr>
        <w:t xml:space="preserve"> to</w:t>
      </w:r>
      <w:r w:rsidRPr="00B034ED">
        <w:rPr>
          <w:rFonts w:ascii="Cambria" w:hAnsi="Cambria"/>
          <w:sz w:val="20"/>
          <w:szCs w:val="20"/>
        </w:rPr>
        <w:t xml:space="preserve"> the prohibited uses set out in clause </w:t>
      </w:r>
      <w:r>
        <w:rPr>
          <w:rFonts w:ascii="Cambria" w:hAnsi="Cambria"/>
          <w:sz w:val="20"/>
          <w:szCs w:val="20"/>
        </w:rPr>
        <w:t>6</w:t>
      </w:r>
      <w:r w:rsidRPr="00B034ED">
        <w:rPr>
          <w:rFonts w:ascii="Cambria" w:hAnsi="Cambria"/>
          <w:sz w:val="20"/>
          <w:szCs w:val="20"/>
        </w:rPr>
        <w:t>, the Licensee may use the Trade Marks on the following goods and in the following contexts for the purpose of the promoting the</w:t>
      </w:r>
      <w:r>
        <w:rPr>
          <w:rFonts w:ascii="Cambria" w:hAnsi="Cambria"/>
          <w:sz w:val="20"/>
          <w:szCs w:val="20"/>
        </w:rPr>
        <w:t xml:space="preserve"> Wine style</w:t>
      </w:r>
      <w:r w:rsidRPr="00B034ED">
        <w:rPr>
          <w:rFonts w:ascii="Cambria" w:hAnsi="Cambria"/>
          <w:sz w:val="20"/>
          <w:szCs w:val="20"/>
        </w:rPr>
        <w:t>:</w:t>
      </w:r>
    </w:p>
    <w:p w:rsidR="000965AA" w:rsidRPr="00EC396D" w:rsidRDefault="000965AA" w:rsidP="00266927">
      <w:pPr>
        <w:tabs>
          <w:tab w:val="left" w:pos="0"/>
          <w:tab w:val="left" w:pos="567"/>
          <w:tab w:val="left" w:pos="1134"/>
        </w:tabs>
        <w:spacing w:after="0" w:line="240" w:lineRule="auto"/>
        <w:rPr>
          <w:rFonts w:ascii="Cambria" w:hAnsi="Cambria"/>
          <w:sz w:val="20"/>
          <w:szCs w:val="20"/>
        </w:rPr>
      </w:pPr>
      <w:r>
        <w:rPr>
          <w:rFonts w:ascii="Cambria" w:hAnsi="Cambria"/>
          <w:sz w:val="20"/>
          <w:szCs w:val="20"/>
        </w:rPr>
        <w:tab/>
        <w:t>(a)</w:t>
      </w:r>
      <w:r>
        <w:rPr>
          <w:rFonts w:ascii="Cambria" w:hAnsi="Cambria"/>
          <w:sz w:val="20"/>
          <w:szCs w:val="20"/>
        </w:rPr>
        <w:tab/>
      </w:r>
      <w:r w:rsidRPr="00EC396D">
        <w:rPr>
          <w:rFonts w:ascii="Cambria" w:hAnsi="Cambria"/>
          <w:sz w:val="20"/>
          <w:szCs w:val="20"/>
        </w:rPr>
        <w:t>Wine labels;</w:t>
      </w:r>
    </w:p>
    <w:p w:rsidR="000965AA" w:rsidRDefault="000965AA" w:rsidP="00266927">
      <w:pPr>
        <w:tabs>
          <w:tab w:val="left" w:pos="0"/>
          <w:tab w:val="left" w:pos="567"/>
          <w:tab w:val="left" w:pos="1134"/>
        </w:tabs>
        <w:spacing w:after="0" w:line="240" w:lineRule="auto"/>
        <w:ind w:left="1134" w:hanging="1134"/>
        <w:rPr>
          <w:rFonts w:ascii="Cambria" w:hAnsi="Cambria"/>
          <w:sz w:val="20"/>
          <w:szCs w:val="20"/>
        </w:rPr>
      </w:pPr>
      <w:r>
        <w:rPr>
          <w:rFonts w:ascii="Cambria" w:hAnsi="Cambria"/>
          <w:sz w:val="20"/>
          <w:szCs w:val="20"/>
        </w:rPr>
        <w:tab/>
        <w:t>(b)</w:t>
      </w:r>
      <w:r>
        <w:rPr>
          <w:rFonts w:ascii="Cambria" w:hAnsi="Cambria"/>
          <w:sz w:val="20"/>
          <w:szCs w:val="20"/>
        </w:rPr>
        <w:tab/>
      </w:r>
      <w:r w:rsidRPr="00EC396D">
        <w:rPr>
          <w:rFonts w:ascii="Cambria" w:hAnsi="Cambria"/>
          <w:sz w:val="20"/>
          <w:szCs w:val="20"/>
        </w:rPr>
        <w:t xml:space="preserve">Printed materials, such as tasting notes, promotional </w:t>
      </w:r>
      <w:r>
        <w:rPr>
          <w:rFonts w:ascii="Cambria" w:hAnsi="Cambria"/>
          <w:sz w:val="20"/>
          <w:szCs w:val="20"/>
        </w:rPr>
        <w:t xml:space="preserve">materials, </w:t>
      </w:r>
      <w:r w:rsidRPr="00EC396D">
        <w:rPr>
          <w:rFonts w:ascii="Cambria" w:hAnsi="Cambria"/>
          <w:sz w:val="20"/>
          <w:szCs w:val="20"/>
        </w:rPr>
        <w:t xml:space="preserve">fact sheets, </w:t>
      </w:r>
      <w:proofErr w:type="gramStart"/>
      <w:r w:rsidRPr="00EC396D">
        <w:rPr>
          <w:rFonts w:ascii="Cambria" w:hAnsi="Cambria"/>
          <w:sz w:val="20"/>
          <w:szCs w:val="20"/>
        </w:rPr>
        <w:t>packaging</w:t>
      </w:r>
      <w:proofErr w:type="gramEnd"/>
      <w:r w:rsidRPr="00EC396D">
        <w:rPr>
          <w:rFonts w:ascii="Cambria" w:hAnsi="Cambria"/>
          <w:sz w:val="20"/>
          <w:szCs w:val="20"/>
        </w:rPr>
        <w:t xml:space="preserve"> materials;</w:t>
      </w:r>
    </w:p>
    <w:p w:rsidR="000965AA" w:rsidRDefault="000965AA" w:rsidP="00266927">
      <w:pPr>
        <w:tabs>
          <w:tab w:val="left" w:pos="0"/>
          <w:tab w:val="left" w:pos="567"/>
          <w:tab w:val="left" w:pos="1134"/>
        </w:tabs>
        <w:spacing w:after="0" w:line="240" w:lineRule="auto"/>
        <w:rPr>
          <w:rFonts w:ascii="Cambria" w:hAnsi="Cambria"/>
          <w:sz w:val="20"/>
          <w:szCs w:val="20"/>
        </w:rPr>
      </w:pPr>
      <w:r>
        <w:rPr>
          <w:rFonts w:ascii="Cambria" w:hAnsi="Cambria"/>
          <w:sz w:val="20"/>
          <w:szCs w:val="20"/>
        </w:rPr>
        <w:tab/>
        <w:t>(c)</w:t>
      </w:r>
      <w:r>
        <w:rPr>
          <w:rFonts w:ascii="Cambria" w:hAnsi="Cambria"/>
          <w:sz w:val="20"/>
          <w:szCs w:val="20"/>
        </w:rPr>
        <w:tab/>
      </w:r>
      <w:proofErr w:type="gramStart"/>
      <w:r w:rsidRPr="00EC396D">
        <w:rPr>
          <w:rFonts w:ascii="Cambria" w:hAnsi="Cambria"/>
          <w:sz w:val="20"/>
          <w:szCs w:val="20"/>
        </w:rPr>
        <w:t>on</w:t>
      </w:r>
      <w:proofErr w:type="gramEnd"/>
      <w:r w:rsidRPr="00EC396D">
        <w:rPr>
          <w:rFonts w:ascii="Cambria" w:hAnsi="Cambria"/>
          <w:sz w:val="20"/>
          <w:szCs w:val="20"/>
        </w:rPr>
        <w:t xml:space="preserve"> websites</w:t>
      </w:r>
      <w:r>
        <w:rPr>
          <w:rFonts w:ascii="Cambria" w:hAnsi="Cambria"/>
          <w:sz w:val="20"/>
          <w:szCs w:val="20"/>
        </w:rPr>
        <w:t>;</w:t>
      </w:r>
    </w:p>
    <w:p w:rsidR="000965AA" w:rsidRPr="00EC396D" w:rsidRDefault="000965AA" w:rsidP="00266927">
      <w:pPr>
        <w:tabs>
          <w:tab w:val="left" w:pos="0"/>
          <w:tab w:val="left" w:pos="567"/>
          <w:tab w:val="left" w:pos="1134"/>
        </w:tabs>
        <w:spacing w:after="0" w:line="240" w:lineRule="auto"/>
        <w:rPr>
          <w:rFonts w:ascii="Cambria" w:hAnsi="Cambria"/>
          <w:sz w:val="20"/>
          <w:szCs w:val="20"/>
        </w:rPr>
      </w:pPr>
      <w:r>
        <w:rPr>
          <w:rFonts w:ascii="Cambria" w:hAnsi="Cambria"/>
          <w:sz w:val="20"/>
          <w:szCs w:val="20"/>
        </w:rPr>
        <w:tab/>
        <w:t>(d)</w:t>
      </w:r>
      <w:r>
        <w:rPr>
          <w:rFonts w:ascii="Cambria" w:hAnsi="Cambria"/>
          <w:sz w:val="20"/>
          <w:szCs w:val="20"/>
        </w:rPr>
        <w:tab/>
      </w:r>
      <w:proofErr w:type="gramStart"/>
      <w:r>
        <w:rPr>
          <w:rFonts w:ascii="Cambria" w:hAnsi="Cambria"/>
          <w:sz w:val="20"/>
          <w:szCs w:val="20"/>
        </w:rPr>
        <w:t>any</w:t>
      </w:r>
      <w:proofErr w:type="gramEnd"/>
      <w:r>
        <w:rPr>
          <w:rFonts w:ascii="Cambria" w:hAnsi="Cambria"/>
          <w:sz w:val="20"/>
          <w:szCs w:val="20"/>
        </w:rPr>
        <w:t xml:space="preserve"> other use outlined in the Licence Schedule.</w:t>
      </w:r>
    </w:p>
    <w:p w:rsidR="000965AA" w:rsidRDefault="000965AA" w:rsidP="00266927">
      <w:pPr>
        <w:tabs>
          <w:tab w:val="left" w:pos="0"/>
          <w:tab w:val="left" w:pos="567"/>
        </w:tabs>
        <w:spacing w:after="0" w:line="240" w:lineRule="auto"/>
        <w:rPr>
          <w:rFonts w:ascii="Cambria" w:hAnsi="Cambria"/>
          <w:sz w:val="20"/>
          <w:szCs w:val="20"/>
        </w:rPr>
      </w:pPr>
    </w:p>
    <w:p w:rsidR="000965AA" w:rsidRPr="00B034ED" w:rsidRDefault="000965AA" w:rsidP="00266927">
      <w:pPr>
        <w:pStyle w:val="ListParagraph"/>
        <w:numPr>
          <w:ilvl w:val="1"/>
          <w:numId w:val="2"/>
        </w:numPr>
        <w:tabs>
          <w:tab w:val="left" w:pos="0"/>
          <w:tab w:val="left" w:pos="567"/>
        </w:tabs>
        <w:spacing w:after="0" w:line="240" w:lineRule="auto"/>
        <w:ind w:hanging="2370"/>
        <w:rPr>
          <w:rFonts w:ascii="Cambria" w:hAnsi="Cambria"/>
          <w:sz w:val="20"/>
          <w:szCs w:val="20"/>
        </w:rPr>
      </w:pPr>
      <w:r w:rsidRPr="00B034ED">
        <w:rPr>
          <w:rFonts w:ascii="Cambria" w:hAnsi="Cambria"/>
          <w:b/>
          <w:sz w:val="20"/>
          <w:szCs w:val="20"/>
        </w:rPr>
        <w:t>Prohibited uses</w:t>
      </w:r>
    </w:p>
    <w:p w:rsidR="000965AA" w:rsidRPr="00B034ED" w:rsidRDefault="000965AA" w:rsidP="00266927">
      <w:pPr>
        <w:tabs>
          <w:tab w:val="left" w:pos="0"/>
          <w:tab w:val="left" w:pos="567"/>
        </w:tabs>
        <w:spacing w:after="0" w:line="240" w:lineRule="auto"/>
        <w:rPr>
          <w:rFonts w:ascii="Cambria" w:hAnsi="Cambria"/>
          <w:sz w:val="20"/>
          <w:szCs w:val="20"/>
        </w:rPr>
      </w:pPr>
      <w:r>
        <w:rPr>
          <w:rFonts w:ascii="Cambria" w:hAnsi="Cambria"/>
          <w:sz w:val="20"/>
          <w:szCs w:val="20"/>
        </w:rPr>
        <w:tab/>
      </w:r>
      <w:r w:rsidRPr="00B034ED">
        <w:rPr>
          <w:rFonts w:ascii="Cambria" w:hAnsi="Cambria"/>
          <w:sz w:val="20"/>
          <w:szCs w:val="20"/>
        </w:rPr>
        <w:t>The Licensee agrees that it will not:</w:t>
      </w:r>
    </w:p>
    <w:p w:rsidR="000965AA" w:rsidRDefault="000965AA" w:rsidP="00266927">
      <w:pPr>
        <w:pStyle w:val="ListParagraph"/>
        <w:numPr>
          <w:ilvl w:val="1"/>
          <w:numId w:val="3"/>
        </w:numPr>
        <w:tabs>
          <w:tab w:val="left" w:pos="0"/>
          <w:tab w:val="left" w:pos="567"/>
        </w:tabs>
        <w:spacing w:after="0" w:line="240" w:lineRule="auto"/>
        <w:ind w:left="1134" w:hanging="567"/>
        <w:rPr>
          <w:rFonts w:ascii="Cambria" w:hAnsi="Cambria"/>
          <w:sz w:val="20"/>
          <w:szCs w:val="20"/>
        </w:rPr>
      </w:pPr>
      <w:r w:rsidRPr="00B034ED">
        <w:rPr>
          <w:rFonts w:ascii="Cambria" w:hAnsi="Cambria"/>
          <w:sz w:val="20"/>
          <w:szCs w:val="20"/>
        </w:rPr>
        <w:t>use the Trade Marks in any manner or form or in respect of any goods whatsoever or any services except as specified in th</w:t>
      </w:r>
      <w:r>
        <w:rPr>
          <w:rFonts w:ascii="Cambria" w:hAnsi="Cambria"/>
          <w:sz w:val="20"/>
          <w:szCs w:val="20"/>
        </w:rPr>
        <w:t>is Agreement</w:t>
      </w:r>
      <w:r w:rsidRPr="00B034ED">
        <w:rPr>
          <w:rFonts w:ascii="Cambria" w:hAnsi="Cambria"/>
          <w:sz w:val="20"/>
          <w:szCs w:val="20"/>
        </w:rPr>
        <w:t>;</w:t>
      </w:r>
    </w:p>
    <w:p w:rsidR="000965AA" w:rsidRDefault="000965AA" w:rsidP="00266927">
      <w:pPr>
        <w:pStyle w:val="ListParagraph"/>
        <w:numPr>
          <w:ilvl w:val="1"/>
          <w:numId w:val="3"/>
        </w:numPr>
        <w:tabs>
          <w:tab w:val="left" w:pos="0"/>
          <w:tab w:val="left" w:pos="567"/>
        </w:tabs>
        <w:spacing w:after="0" w:line="240" w:lineRule="auto"/>
        <w:ind w:left="1134" w:hanging="567"/>
        <w:rPr>
          <w:rFonts w:ascii="Cambria" w:hAnsi="Cambria"/>
          <w:sz w:val="20"/>
          <w:szCs w:val="20"/>
        </w:rPr>
      </w:pPr>
      <w:r w:rsidRPr="0033083D">
        <w:rPr>
          <w:rFonts w:ascii="Cambria" w:hAnsi="Cambria"/>
          <w:sz w:val="20"/>
          <w:szCs w:val="20"/>
        </w:rPr>
        <w:t>use a Trade Mark or the Trade Marks in any manner or form, whether directly or indirectly, in respect of or to refer to wines that have not been analysed and classified by the AWRI on the PinotG Style Spectrum;</w:t>
      </w:r>
    </w:p>
    <w:p w:rsidR="000965AA" w:rsidRDefault="000965AA" w:rsidP="00266927">
      <w:pPr>
        <w:pStyle w:val="ListParagraph"/>
        <w:numPr>
          <w:ilvl w:val="1"/>
          <w:numId w:val="3"/>
        </w:numPr>
        <w:tabs>
          <w:tab w:val="left" w:pos="0"/>
          <w:tab w:val="left" w:pos="567"/>
        </w:tabs>
        <w:spacing w:after="0" w:line="240" w:lineRule="auto"/>
        <w:ind w:left="1134" w:hanging="567"/>
        <w:rPr>
          <w:rFonts w:ascii="Cambria" w:hAnsi="Cambria"/>
          <w:sz w:val="20"/>
          <w:szCs w:val="20"/>
        </w:rPr>
      </w:pPr>
      <w:r w:rsidRPr="0033083D">
        <w:rPr>
          <w:rFonts w:ascii="Cambria" w:hAnsi="Cambria"/>
          <w:sz w:val="20"/>
          <w:szCs w:val="20"/>
        </w:rPr>
        <w:t xml:space="preserve">use a Trade Mark or the Trade Marks in any manner of form, whether directly or indirectly, to imply that the AWRI has endorsed the wine </w:t>
      </w:r>
      <w:r>
        <w:rPr>
          <w:rFonts w:ascii="Cambria" w:hAnsi="Cambria"/>
          <w:sz w:val="20"/>
          <w:szCs w:val="20"/>
        </w:rPr>
        <w:t xml:space="preserve">that </w:t>
      </w:r>
      <w:r w:rsidRPr="0033083D">
        <w:rPr>
          <w:rFonts w:ascii="Cambria" w:hAnsi="Cambria"/>
          <w:sz w:val="20"/>
          <w:szCs w:val="20"/>
        </w:rPr>
        <w:t>a Trade Mark or the Trade Marks are being used in respect of, except for the purpose of stating the PinotG Style Spectrum classification approved by the AWRI;</w:t>
      </w:r>
    </w:p>
    <w:p w:rsidR="000965AA" w:rsidRDefault="000965AA" w:rsidP="00266927">
      <w:pPr>
        <w:pStyle w:val="ListParagraph"/>
        <w:numPr>
          <w:ilvl w:val="1"/>
          <w:numId w:val="3"/>
        </w:numPr>
        <w:tabs>
          <w:tab w:val="left" w:pos="0"/>
          <w:tab w:val="left" w:pos="567"/>
        </w:tabs>
        <w:spacing w:after="0" w:line="240" w:lineRule="auto"/>
        <w:ind w:left="1134" w:hanging="567"/>
        <w:rPr>
          <w:rFonts w:ascii="Cambria" w:hAnsi="Cambria"/>
          <w:sz w:val="20"/>
          <w:szCs w:val="20"/>
        </w:rPr>
      </w:pPr>
      <w:r w:rsidRPr="0033083D">
        <w:rPr>
          <w:rFonts w:ascii="Cambria" w:hAnsi="Cambria"/>
          <w:sz w:val="20"/>
          <w:szCs w:val="20"/>
        </w:rPr>
        <w:t>do anything that may encumber or otherwise prejudice the AWRI’s rights in a Trade Mark or the Trade Marks, or the goodwill or reputation of the AWRI in a Trade Mark or the Trade Marks</w:t>
      </w:r>
      <w:r>
        <w:rPr>
          <w:rFonts w:ascii="Cambria" w:hAnsi="Cambria"/>
          <w:sz w:val="20"/>
          <w:szCs w:val="20"/>
        </w:rPr>
        <w:t>; or</w:t>
      </w:r>
    </w:p>
    <w:p w:rsidR="000965AA" w:rsidRDefault="000965AA" w:rsidP="00266927">
      <w:pPr>
        <w:pStyle w:val="ListParagraph"/>
        <w:numPr>
          <w:ilvl w:val="1"/>
          <w:numId w:val="3"/>
        </w:numPr>
        <w:tabs>
          <w:tab w:val="left" w:pos="0"/>
          <w:tab w:val="left" w:pos="567"/>
        </w:tabs>
        <w:spacing w:after="0" w:line="240" w:lineRule="auto"/>
        <w:ind w:left="1134" w:hanging="567"/>
        <w:rPr>
          <w:rFonts w:ascii="Cambria" w:hAnsi="Cambria"/>
          <w:sz w:val="20"/>
          <w:szCs w:val="20"/>
        </w:rPr>
      </w:pPr>
      <w:proofErr w:type="gramStart"/>
      <w:r w:rsidRPr="004E1ACD">
        <w:rPr>
          <w:rFonts w:ascii="Cambria" w:hAnsi="Cambria"/>
          <w:sz w:val="20"/>
          <w:szCs w:val="20"/>
        </w:rPr>
        <w:t>in</w:t>
      </w:r>
      <w:proofErr w:type="gramEnd"/>
      <w:r w:rsidRPr="004E1ACD">
        <w:rPr>
          <w:rFonts w:ascii="Cambria" w:hAnsi="Cambria"/>
          <w:sz w:val="20"/>
          <w:szCs w:val="20"/>
        </w:rPr>
        <w:t xml:space="preserve"> any way change, alter or modify a Trade Mark or the Trade Marks</w:t>
      </w:r>
      <w:r>
        <w:rPr>
          <w:rFonts w:ascii="Cambria" w:hAnsi="Cambria"/>
          <w:sz w:val="20"/>
          <w:szCs w:val="20"/>
        </w:rPr>
        <w:t xml:space="preserve"> or superimpose other print, images or other text on the Trade Marks.</w:t>
      </w:r>
    </w:p>
    <w:p w:rsidR="000965AA" w:rsidRDefault="000965AA" w:rsidP="00266927">
      <w:pPr>
        <w:tabs>
          <w:tab w:val="left" w:pos="0"/>
          <w:tab w:val="left" w:pos="567"/>
        </w:tabs>
        <w:spacing w:after="0" w:line="240" w:lineRule="auto"/>
        <w:rPr>
          <w:rFonts w:ascii="Cambria" w:hAnsi="Cambria"/>
          <w:sz w:val="20"/>
          <w:szCs w:val="20"/>
        </w:rPr>
      </w:pPr>
    </w:p>
    <w:p w:rsidR="000965AA" w:rsidRPr="00D22948" w:rsidRDefault="000965AA" w:rsidP="00266927">
      <w:pPr>
        <w:pStyle w:val="ListParagraph"/>
        <w:numPr>
          <w:ilvl w:val="1"/>
          <w:numId w:val="2"/>
        </w:numPr>
        <w:tabs>
          <w:tab w:val="left" w:pos="0"/>
          <w:tab w:val="left" w:pos="567"/>
        </w:tabs>
        <w:spacing w:after="0" w:line="240" w:lineRule="auto"/>
        <w:ind w:hanging="2370"/>
        <w:rPr>
          <w:rFonts w:ascii="Cambria" w:hAnsi="Cambria"/>
          <w:sz w:val="20"/>
          <w:szCs w:val="20"/>
        </w:rPr>
      </w:pPr>
      <w:r w:rsidRPr="00D22948">
        <w:rPr>
          <w:rFonts w:ascii="Cambria" w:hAnsi="Cambria"/>
          <w:b/>
          <w:sz w:val="20"/>
          <w:szCs w:val="20"/>
        </w:rPr>
        <w:t>Uses subject to approval by the AWRI</w:t>
      </w:r>
    </w:p>
    <w:p w:rsidR="000965AA" w:rsidRPr="00B034ED" w:rsidRDefault="000965AA" w:rsidP="00266927">
      <w:pPr>
        <w:tabs>
          <w:tab w:val="left" w:pos="0"/>
          <w:tab w:val="left" w:pos="567"/>
        </w:tabs>
        <w:spacing w:after="0" w:line="240" w:lineRule="auto"/>
        <w:ind w:left="567"/>
        <w:rPr>
          <w:rFonts w:ascii="Cambria" w:hAnsi="Cambria"/>
          <w:sz w:val="20"/>
          <w:szCs w:val="20"/>
        </w:rPr>
      </w:pPr>
      <w:r w:rsidRPr="00B034ED">
        <w:rPr>
          <w:rFonts w:ascii="Cambria" w:hAnsi="Cambria"/>
          <w:sz w:val="20"/>
          <w:szCs w:val="20"/>
        </w:rPr>
        <w:t>The Licensee must obtain the AWRI’s prior written approval for all forms of use by the Licensee of the Trade Marks that are not otherwise specifically permitted under this Agreement</w:t>
      </w:r>
      <w:r>
        <w:rPr>
          <w:rFonts w:ascii="Cambria" w:hAnsi="Cambria"/>
          <w:sz w:val="20"/>
          <w:szCs w:val="20"/>
        </w:rPr>
        <w:t xml:space="preserve"> and each Licence Schedule</w:t>
      </w:r>
      <w:r w:rsidRPr="00B034ED">
        <w:rPr>
          <w:rFonts w:ascii="Cambria" w:hAnsi="Cambria"/>
          <w:sz w:val="20"/>
          <w:szCs w:val="20"/>
        </w:rPr>
        <w:t>.</w:t>
      </w:r>
    </w:p>
    <w:p w:rsidR="000965AA" w:rsidRDefault="000965AA" w:rsidP="00266927">
      <w:pPr>
        <w:tabs>
          <w:tab w:val="left" w:pos="0"/>
          <w:tab w:val="left" w:pos="567"/>
        </w:tabs>
        <w:spacing w:after="0" w:line="240" w:lineRule="auto"/>
        <w:rPr>
          <w:rFonts w:ascii="Cambria" w:hAnsi="Cambria"/>
          <w:sz w:val="20"/>
          <w:szCs w:val="20"/>
        </w:rPr>
      </w:pPr>
    </w:p>
    <w:p w:rsidR="000965AA" w:rsidRPr="00D22948" w:rsidRDefault="000965AA" w:rsidP="00266927">
      <w:pPr>
        <w:pStyle w:val="ListParagraph"/>
        <w:numPr>
          <w:ilvl w:val="1"/>
          <w:numId w:val="2"/>
        </w:numPr>
        <w:tabs>
          <w:tab w:val="left" w:pos="0"/>
          <w:tab w:val="left" w:pos="567"/>
        </w:tabs>
        <w:spacing w:after="0" w:line="240" w:lineRule="auto"/>
        <w:ind w:hanging="2370"/>
        <w:rPr>
          <w:rFonts w:ascii="Cambria" w:hAnsi="Cambria"/>
          <w:sz w:val="20"/>
          <w:szCs w:val="20"/>
        </w:rPr>
      </w:pPr>
      <w:r w:rsidRPr="00D22948">
        <w:rPr>
          <w:rFonts w:ascii="Cambria" w:hAnsi="Cambria"/>
          <w:b/>
          <w:sz w:val="20"/>
          <w:szCs w:val="20"/>
        </w:rPr>
        <w:t>Approval mechanism</w:t>
      </w:r>
    </w:p>
    <w:p w:rsidR="000965AA" w:rsidRDefault="000965AA" w:rsidP="00266927">
      <w:pPr>
        <w:pStyle w:val="ListParagraph"/>
        <w:numPr>
          <w:ilvl w:val="0"/>
          <w:numId w:val="4"/>
        </w:numPr>
        <w:tabs>
          <w:tab w:val="left" w:pos="0"/>
          <w:tab w:val="left" w:pos="567"/>
        </w:tabs>
        <w:spacing w:after="0" w:line="240" w:lineRule="auto"/>
        <w:ind w:left="1134" w:hanging="567"/>
        <w:rPr>
          <w:rFonts w:ascii="Cambria" w:hAnsi="Cambria"/>
          <w:sz w:val="20"/>
          <w:szCs w:val="20"/>
        </w:rPr>
      </w:pPr>
      <w:r w:rsidRPr="00B034ED">
        <w:rPr>
          <w:rFonts w:ascii="Cambria" w:hAnsi="Cambria"/>
          <w:sz w:val="20"/>
          <w:szCs w:val="20"/>
        </w:rPr>
        <w:t xml:space="preserve">Where the Licensee seeks the AWRI’s approval pursuant to clause </w:t>
      </w:r>
      <w:r>
        <w:rPr>
          <w:rFonts w:ascii="Cambria" w:hAnsi="Cambria"/>
          <w:sz w:val="20"/>
          <w:szCs w:val="20"/>
        </w:rPr>
        <w:t>7</w:t>
      </w:r>
      <w:r w:rsidRPr="00B034ED">
        <w:rPr>
          <w:rFonts w:ascii="Cambria" w:hAnsi="Cambria"/>
          <w:sz w:val="20"/>
          <w:szCs w:val="20"/>
        </w:rPr>
        <w:t xml:space="preserve"> to a proposed use of the Trade Marks that is not otherwise specifically permitted or prohibited under this Agreement, the Licensee will give the AWRI twenty-one (21) days prior written notice of the Licensee’s proposed use of the Trade Marks setting out full details of the Licensee’s proposed use.</w:t>
      </w:r>
    </w:p>
    <w:p w:rsidR="000965AA" w:rsidRDefault="000965AA" w:rsidP="00266927">
      <w:pPr>
        <w:pStyle w:val="ListParagraph"/>
        <w:numPr>
          <w:ilvl w:val="0"/>
          <w:numId w:val="4"/>
        </w:numPr>
        <w:tabs>
          <w:tab w:val="left" w:pos="0"/>
          <w:tab w:val="left" w:pos="567"/>
        </w:tabs>
        <w:spacing w:after="0" w:line="240" w:lineRule="auto"/>
        <w:ind w:left="1134" w:hanging="567"/>
        <w:rPr>
          <w:rFonts w:ascii="Cambria" w:hAnsi="Cambria"/>
          <w:sz w:val="20"/>
          <w:szCs w:val="20"/>
        </w:rPr>
      </w:pPr>
      <w:r w:rsidRPr="00B034ED">
        <w:rPr>
          <w:rFonts w:ascii="Cambria" w:hAnsi="Cambria"/>
          <w:sz w:val="20"/>
          <w:szCs w:val="20"/>
        </w:rPr>
        <w:t>Where the Licensee does not receive the AWRI’s approval in respect of its proposed use of the Trade Marks, it will not make the proposed use of the Trade Marks.</w:t>
      </w:r>
    </w:p>
    <w:p w:rsidR="000965AA" w:rsidRDefault="000965AA" w:rsidP="00266927">
      <w:pPr>
        <w:pStyle w:val="ListParagraph"/>
        <w:tabs>
          <w:tab w:val="left" w:pos="0"/>
          <w:tab w:val="left" w:pos="567"/>
        </w:tabs>
        <w:spacing w:after="0" w:line="240" w:lineRule="auto"/>
        <w:ind w:left="570"/>
        <w:rPr>
          <w:rFonts w:ascii="Cambria" w:hAnsi="Cambria"/>
          <w:sz w:val="20"/>
          <w:szCs w:val="20"/>
        </w:rPr>
      </w:pPr>
    </w:p>
    <w:p w:rsidR="000965AA" w:rsidRPr="00D22948" w:rsidRDefault="000965AA" w:rsidP="00266927">
      <w:pPr>
        <w:pStyle w:val="ListParagraph"/>
        <w:numPr>
          <w:ilvl w:val="1"/>
          <w:numId w:val="2"/>
        </w:numPr>
        <w:tabs>
          <w:tab w:val="left" w:pos="0"/>
          <w:tab w:val="left" w:pos="567"/>
        </w:tabs>
        <w:spacing w:after="0" w:line="240" w:lineRule="auto"/>
        <w:ind w:hanging="2370"/>
        <w:rPr>
          <w:rFonts w:ascii="Cambria" w:hAnsi="Cambria"/>
          <w:sz w:val="20"/>
          <w:szCs w:val="20"/>
        </w:rPr>
      </w:pPr>
      <w:r>
        <w:rPr>
          <w:rFonts w:ascii="Cambria" w:hAnsi="Cambria"/>
          <w:b/>
          <w:sz w:val="20"/>
          <w:szCs w:val="20"/>
        </w:rPr>
        <w:t>Classification and License fees (together “the Fee”)</w:t>
      </w:r>
    </w:p>
    <w:p w:rsidR="000965AA" w:rsidRDefault="000965AA" w:rsidP="00266927">
      <w:pPr>
        <w:pStyle w:val="ListParagraph"/>
        <w:numPr>
          <w:ilvl w:val="0"/>
          <w:numId w:val="11"/>
        </w:numPr>
        <w:tabs>
          <w:tab w:val="left" w:pos="567"/>
        </w:tabs>
        <w:spacing w:after="0" w:line="240" w:lineRule="auto"/>
        <w:ind w:left="1134" w:hanging="567"/>
        <w:rPr>
          <w:rFonts w:ascii="Cambria" w:hAnsi="Cambria"/>
          <w:sz w:val="20"/>
          <w:szCs w:val="20"/>
        </w:rPr>
      </w:pPr>
      <w:r>
        <w:rPr>
          <w:rFonts w:ascii="Cambria" w:hAnsi="Cambria"/>
          <w:sz w:val="20"/>
          <w:szCs w:val="20"/>
        </w:rPr>
        <w:t xml:space="preserve"> In consideration of being granted the licence to use the Trade Marks in accordance with this Agreement the Licensee will pay to the AWRI a Licence Fee as specified in the applicable Licence Schedule to be paid to AWRI.</w:t>
      </w:r>
    </w:p>
    <w:p w:rsidR="000965AA" w:rsidRDefault="000965AA" w:rsidP="00266927">
      <w:pPr>
        <w:pStyle w:val="ListParagraph"/>
        <w:numPr>
          <w:ilvl w:val="0"/>
          <w:numId w:val="11"/>
        </w:numPr>
        <w:tabs>
          <w:tab w:val="left" w:pos="567"/>
        </w:tabs>
        <w:spacing w:after="0" w:line="240" w:lineRule="auto"/>
        <w:ind w:left="1134" w:hanging="567"/>
        <w:rPr>
          <w:rFonts w:ascii="Cambria" w:hAnsi="Cambria"/>
          <w:sz w:val="20"/>
          <w:szCs w:val="20"/>
        </w:rPr>
      </w:pPr>
      <w:r>
        <w:rPr>
          <w:rFonts w:ascii="Cambria" w:hAnsi="Cambria"/>
          <w:sz w:val="20"/>
          <w:szCs w:val="20"/>
        </w:rPr>
        <w:t>The Licensee will also be required to pay a Classification Fee as specified in the Licence Schedule.</w:t>
      </w:r>
    </w:p>
    <w:p w:rsidR="000965AA" w:rsidRDefault="000965AA" w:rsidP="00266927">
      <w:pPr>
        <w:pStyle w:val="ListParagraph"/>
        <w:numPr>
          <w:ilvl w:val="0"/>
          <w:numId w:val="11"/>
        </w:numPr>
        <w:tabs>
          <w:tab w:val="left" w:pos="567"/>
        </w:tabs>
        <w:spacing w:after="0" w:line="240" w:lineRule="auto"/>
        <w:ind w:left="1134" w:hanging="567"/>
        <w:rPr>
          <w:rFonts w:ascii="Cambria" w:hAnsi="Cambria"/>
          <w:sz w:val="20"/>
          <w:szCs w:val="20"/>
        </w:rPr>
      </w:pPr>
      <w:r>
        <w:rPr>
          <w:rFonts w:ascii="Cambria" w:hAnsi="Cambria"/>
          <w:sz w:val="20"/>
          <w:szCs w:val="20"/>
        </w:rPr>
        <w:t>The Licence Fee and the Classification Fee are collectively known as the Fee for the purposes of this Agreement.</w:t>
      </w:r>
    </w:p>
    <w:p w:rsidR="000965AA" w:rsidRDefault="000965AA" w:rsidP="00266927">
      <w:pPr>
        <w:pStyle w:val="ListParagraph"/>
        <w:numPr>
          <w:ilvl w:val="0"/>
          <w:numId w:val="11"/>
        </w:numPr>
        <w:tabs>
          <w:tab w:val="left" w:pos="567"/>
        </w:tabs>
        <w:spacing w:after="0" w:line="240" w:lineRule="auto"/>
        <w:ind w:left="1134" w:hanging="567"/>
        <w:rPr>
          <w:rFonts w:ascii="Cambria" w:hAnsi="Cambria"/>
          <w:sz w:val="20"/>
          <w:szCs w:val="20"/>
        </w:rPr>
      </w:pPr>
      <w:r>
        <w:rPr>
          <w:rFonts w:ascii="Cambria" w:hAnsi="Cambria"/>
          <w:sz w:val="20"/>
          <w:szCs w:val="20"/>
        </w:rPr>
        <w:t xml:space="preserve"> The Fee will be paid within 60 days of receiving a valid tax invoice from AWRI. No other amounts for the Trade Mark licence or the classification procedure will be payable by the Licensee to AWRI</w:t>
      </w:r>
      <w:r w:rsidRPr="00E43F5C">
        <w:rPr>
          <w:rFonts w:ascii="Cambria" w:hAnsi="Cambria"/>
          <w:sz w:val="20"/>
          <w:szCs w:val="20"/>
        </w:rPr>
        <w:t xml:space="preserve">. </w:t>
      </w:r>
    </w:p>
    <w:p w:rsidR="000965AA" w:rsidRDefault="000965AA" w:rsidP="00266927">
      <w:pPr>
        <w:tabs>
          <w:tab w:val="left" w:pos="0"/>
          <w:tab w:val="left" w:pos="567"/>
        </w:tabs>
        <w:spacing w:after="0" w:line="240" w:lineRule="auto"/>
        <w:rPr>
          <w:rFonts w:ascii="Cambria" w:hAnsi="Cambria"/>
          <w:sz w:val="20"/>
          <w:szCs w:val="20"/>
        </w:rPr>
      </w:pPr>
    </w:p>
    <w:p w:rsidR="000965AA" w:rsidRDefault="000965AA" w:rsidP="00266927">
      <w:pPr>
        <w:pStyle w:val="ListParagraph"/>
        <w:numPr>
          <w:ilvl w:val="1"/>
          <w:numId w:val="2"/>
        </w:numPr>
        <w:tabs>
          <w:tab w:val="left" w:pos="567"/>
        </w:tabs>
        <w:spacing w:after="0" w:line="240" w:lineRule="auto"/>
        <w:ind w:hanging="2370"/>
        <w:rPr>
          <w:rFonts w:ascii="Cambria" w:hAnsi="Cambria"/>
          <w:b/>
          <w:sz w:val="20"/>
          <w:szCs w:val="20"/>
        </w:rPr>
      </w:pPr>
      <w:r w:rsidRPr="00B034ED">
        <w:rPr>
          <w:rFonts w:ascii="Cambria" w:hAnsi="Cambria"/>
          <w:b/>
          <w:sz w:val="20"/>
          <w:szCs w:val="20"/>
        </w:rPr>
        <w:t xml:space="preserve">Design guidelines </w:t>
      </w:r>
    </w:p>
    <w:p w:rsidR="000965AA" w:rsidRPr="00B034ED" w:rsidRDefault="000965AA" w:rsidP="00266927">
      <w:pPr>
        <w:pStyle w:val="ListParagraph"/>
        <w:tabs>
          <w:tab w:val="left" w:pos="0"/>
          <w:tab w:val="left" w:pos="567"/>
        </w:tabs>
        <w:spacing w:after="0" w:line="240" w:lineRule="auto"/>
        <w:ind w:left="570"/>
        <w:rPr>
          <w:rFonts w:ascii="Cambria" w:hAnsi="Cambria"/>
          <w:sz w:val="20"/>
          <w:szCs w:val="20"/>
        </w:rPr>
      </w:pPr>
      <w:r w:rsidRPr="00DC32AF">
        <w:rPr>
          <w:rFonts w:ascii="Cambria" w:hAnsi="Cambria"/>
          <w:sz w:val="20"/>
          <w:szCs w:val="20"/>
        </w:rPr>
        <w:t xml:space="preserve">Licensee agrees to maintain the integrity of the Trade Marks in any </w:t>
      </w:r>
      <w:r>
        <w:rPr>
          <w:rFonts w:ascii="Cambria" w:hAnsi="Cambria"/>
          <w:sz w:val="20"/>
          <w:szCs w:val="20"/>
        </w:rPr>
        <w:t>permitted u</w:t>
      </w:r>
      <w:r w:rsidRPr="00DC32AF">
        <w:rPr>
          <w:rFonts w:ascii="Cambria" w:hAnsi="Cambria"/>
          <w:sz w:val="20"/>
          <w:szCs w:val="20"/>
        </w:rPr>
        <w:t>se, including but not limited to m</w:t>
      </w:r>
      <w:r>
        <w:rPr>
          <w:rFonts w:ascii="Cambria" w:hAnsi="Cambria"/>
          <w:sz w:val="20"/>
          <w:szCs w:val="20"/>
        </w:rPr>
        <w:t>aintenance</w:t>
      </w:r>
      <w:r w:rsidRPr="00DC32AF">
        <w:rPr>
          <w:rFonts w:ascii="Cambria" w:hAnsi="Cambria"/>
          <w:sz w:val="20"/>
          <w:szCs w:val="20"/>
        </w:rPr>
        <w:t xml:space="preserve"> </w:t>
      </w:r>
      <w:r>
        <w:rPr>
          <w:rFonts w:ascii="Cambria" w:hAnsi="Cambria"/>
          <w:sz w:val="20"/>
          <w:szCs w:val="20"/>
        </w:rPr>
        <w:t>of aspect ratio in accordance with the Design Guidelines set out in Annexure 1 to this Agreement</w:t>
      </w:r>
    </w:p>
    <w:p w:rsidR="000965AA" w:rsidRDefault="000965AA" w:rsidP="00266927">
      <w:pPr>
        <w:tabs>
          <w:tab w:val="left" w:pos="567"/>
        </w:tabs>
        <w:spacing w:after="0" w:line="240" w:lineRule="auto"/>
        <w:rPr>
          <w:rFonts w:ascii="Cambria" w:hAnsi="Cambria"/>
          <w:b/>
          <w:sz w:val="20"/>
          <w:szCs w:val="20"/>
        </w:rPr>
      </w:pPr>
    </w:p>
    <w:p w:rsidR="000965AA" w:rsidRDefault="000965AA" w:rsidP="00266927">
      <w:pPr>
        <w:pStyle w:val="ListParagraph"/>
        <w:numPr>
          <w:ilvl w:val="1"/>
          <w:numId w:val="2"/>
        </w:numPr>
        <w:tabs>
          <w:tab w:val="left" w:pos="567"/>
        </w:tabs>
        <w:spacing w:after="0" w:line="240" w:lineRule="auto"/>
        <w:ind w:hanging="2370"/>
        <w:rPr>
          <w:rFonts w:ascii="Cambria" w:hAnsi="Cambria"/>
          <w:b/>
          <w:sz w:val="20"/>
          <w:szCs w:val="20"/>
        </w:rPr>
      </w:pPr>
      <w:r>
        <w:rPr>
          <w:rFonts w:ascii="Cambria" w:hAnsi="Cambria"/>
          <w:b/>
          <w:sz w:val="20"/>
          <w:szCs w:val="20"/>
        </w:rPr>
        <w:t>Jurisdiction</w:t>
      </w:r>
    </w:p>
    <w:p w:rsidR="000965AA" w:rsidRDefault="000965AA" w:rsidP="00266927">
      <w:pPr>
        <w:pStyle w:val="ListParagraph"/>
        <w:tabs>
          <w:tab w:val="left" w:pos="0"/>
          <w:tab w:val="left" w:pos="567"/>
        </w:tabs>
        <w:spacing w:after="0" w:line="240" w:lineRule="auto"/>
        <w:ind w:left="570"/>
        <w:rPr>
          <w:rFonts w:ascii="Cambria" w:hAnsi="Cambria"/>
          <w:sz w:val="20"/>
          <w:szCs w:val="20"/>
        </w:rPr>
      </w:pPr>
      <w:r>
        <w:rPr>
          <w:rFonts w:ascii="Cambria" w:hAnsi="Cambria"/>
          <w:sz w:val="20"/>
          <w:szCs w:val="20"/>
        </w:rPr>
        <w:t>This Licence is effective in any country in which AWRI holds rights to the Trade Marks. Licensees that elect to sell products in a country in which AWRI does not hold rights to the Trade Marks do so at their own risk.</w:t>
      </w:r>
    </w:p>
    <w:p w:rsidR="000965AA" w:rsidRDefault="000965AA" w:rsidP="00266927">
      <w:pPr>
        <w:tabs>
          <w:tab w:val="left" w:pos="0"/>
          <w:tab w:val="left" w:pos="567"/>
        </w:tabs>
        <w:spacing w:after="0" w:line="240" w:lineRule="auto"/>
        <w:rPr>
          <w:rFonts w:ascii="Cambria" w:hAnsi="Cambria"/>
          <w:sz w:val="20"/>
          <w:szCs w:val="20"/>
        </w:rPr>
      </w:pPr>
    </w:p>
    <w:p w:rsidR="000965AA" w:rsidRPr="00D22948" w:rsidRDefault="000965AA" w:rsidP="00266927">
      <w:pPr>
        <w:pStyle w:val="ListParagraph"/>
        <w:numPr>
          <w:ilvl w:val="1"/>
          <w:numId w:val="2"/>
        </w:numPr>
        <w:tabs>
          <w:tab w:val="left" w:pos="0"/>
          <w:tab w:val="left" w:pos="567"/>
        </w:tabs>
        <w:spacing w:after="0" w:line="240" w:lineRule="auto"/>
        <w:ind w:hanging="2370"/>
        <w:rPr>
          <w:rFonts w:ascii="Cambria" w:hAnsi="Cambria"/>
          <w:sz w:val="20"/>
          <w:szCs w:val="20"/>
        </w:rPr>
      </w:pPr>
      <w:r w:rsidRPr="00D22948">
        <w:rPr>
          <w:rFonts w:ascii="Cambria" w:hAnsi="Cambria"/>
          <w:b/>
          <w:sz w:val="20"/>
          <w:szCs w:val="20"/>
        </w:rPr>
        <w:t>Representations</w:t>
      </w:r>
    </w:p>
    <w:p w:rsidR="000965AA" w:rsidRDefault="000965AA" w:rsidP="00266927">
      <w:pPr>
        <w:pStyle w:val="ListParagraph"/>
        <w:tabs>
          <w:tab w:val="left" w:pos="0"/>
          <w:tab w:val="left" w:pos="567"/>
        </w:tabs>
        <w:spacing w:after="0" w:line="240" w:lineRule="auto"/>
        <w:ind w:left="570"/>
        <w:rPr>
          <w:rFonts w:ascii="Cambria" w:hAnsi="Cambria"/>
          <w:sz w:val="20"/>
          <w:szCs w:val="20"/>
        </w:rPr>
      </w:pPr>
      <w:r w:rsidRPr="00B034ED">
        <w:rPr>
          <w:rFonts w:ascii="Cambria" w:hAnsi="Cambria"/>
          <w:sz w:val="20"/>
          <w:szCs w:val="20"/>
        </w:rPr>
        <w:t xml:space="preserve">The Licensee must not make any misrepresentations in the conduct or provision of goods and/or services under or by reference to the Trade Marks and it must ensure that its officers, employees, servants or agents do not make any such misrepresentation. </w:t>
      </w:r>
    </w:p>
    <w:p w:rsidR="000965AA" w:rsidRPr="00D22948" w:rsidRDefault="000965AA" w:rsidP="00266927">
      <w:pPr>
        <w:tabs>
          <w:tab w:val="left" w:pos="0"/>
          <w:tab w:val="left" w:pos="567"/>
        </w:tabs>
        <w:spacing w:after="0" w:line="240" w:lineRule="auto"/>
        <w:rPr>
          <w:rFonts w:ascii="Cambria" w:hAnsi="Cambria"/>
          <w:sz w:val="20"/>
          <w:szCs w:val="20"/>
        </w:rPr>
      </w:pPr>
    </w:p>
    <w:p w:rsidR="000965AA" w:rsidRPr="00D22948" w:rsidRDefault="000965AA" w:rsidP="00266927">
      <w:pPr>
        <w:pStyle w:val="ListParagraph"/>
        <w:numPr>
          <w:ilvl w:val="1"/>
          <w:numId w:val="2"/>
        </w:numPr>
        <w:tabs>
          <w:tab w:val="left" w:pos="0"/>
          <w:tab w:val="left" w:pos="567"/>
        </w:tabs>
        <w:spacing w:after="0" w:line="240" w:lineRule="auto"/>
        <w:ind w:hanging="2370"/>
        <w:rPr>
          <w:rFonts w:ascii="Cambria" w:hAnsi="Cambria"/>
          <w:sz w:val="20"/>
          <w:szCs w:val="20"/>
        </w:rPr>
      </w:pPr>
      <w:r w:rsidRPr="00D22948">
        <w:rPr>
          <w:rFonts w:ascii="Cambria" w:hAnsi="Cambria"/>
          <w:b/>
          <w:sz w:val="20"/>
          <w:szCs w:val="20"/>
        </w:rPr>
        <w:t>No challenge by Licensee</w:t>
      </w:r>
    </w:p>
    <w:p w:rsidR="000965AA" w:rsidRPr="00B034ED" w:rsidRDefault="000965AA" w:rsidP="00266927">
      <w:pPr>
        <w:pStyle w:val="ListParagraph"/>
        <w:tabs>
          <w:tab w:val="left" w:pos="0"/>
          <w:tab w:val="left" w:pos="567"/>
        </w:tabs>
        <w:spacing w:after="0" w:line="240" w:lineRule="auto"/>
        <w:ind w:left="570"/>
        <w:rPr>
          <w:rFonts w:ascii="Cambria" w:hAnsi="Cambria"/>
          <w:sz w:val="20"/>
          <w:szCs w:val="20"/>
        </w:rPr>
      </w:pPr>
      <w:r w:rsidRPr="00B034ED">
        <w:rPr>
          <w:rFonts w:ascii="Cambria" w:hAnsi="Cambria"/>
          <w:sz w:val="20"/>
          <w:szCs w:val="20"/>
        </w:rPr>
        <w:t xml:space="preserve">The Licensee agrees that </w:t>
      </w:r>
      <w:proofErr w:type="gramStart"/>
      <w:r w:rsidRPr="00B034ED">
        <w:rPr>
          <w:rFonts w:ascii="Cambria" w:hAnsi="Cambria"/>
          <w:sz w:val="20"/>
          <w:szCs w:val="20"/>
        </w:rPr>
        <w:t>neither it nor its officers, employees, servants or agents</w:t>
      </w:r>
      <w:proofErr w:type="gramEnd"/>
      <w:r w:rsidRPr="00B034ED">
        <w:rPr>
          <w:rFonts w:ascii="Cambria" w:hAnsi="Cambria"/>
          <w:sz w:val="20"/>
          <w:szCs w:val="20"/>
        </w:rPr>
        <w:t xml:space="preserve"> will, during the term of this Agreement or thereafter, directly or indirectly dispute the validity of the AWRI’s trade mark registrations for the Trade Marks.</w:t>
      </w:r>
    </w:p>
    <w:p w:rsidR="000965AA" w:rsidRDefault="000965AA" w:rsidP="00266927">
      <w:pPr>
        <w:tabs>
          <w:tab w:val="left" w:pos="0"/>
          <w:tab w:val="left" w:pos="567"/>
        </w:tabs>
        <w:spacing w:after="0" w:line="240" w:lineRule="auto"/>
        <w:rPr>
          <w:rFonts w:ascii="Cambria" w:hAnsi="Cambria"/>
          <w:sz w:val="20"/>
          <w:szCs w:val="20"/>
        </w:rPr>
      </w:pPr>
    </w:p>
    <w:p w:rsidR="000965AA" w:rsidRPr="00D22948" w:rsidRDefault="000965AA" w:rsidP="00266927">
      <w:pPr>
        <w:pStyle w:val="ListParagraph"/>
        <w:numPr>
          <w:ilvl w:val="1"/>
          <w:numId w:val="2"/>
        </w:numPr>
        <w:tabs>
          <w:tab w:val="left" w:pos="0"/>
          <w:tab w:val="left" w:pos="567"/>
        </w:tabs>
        <w:spacing w:after="0" w:line="240" w:lineRule="auto"/>
        <w:ind w:hanging="2370"/>
        <w:rPr>
          <w:rFonts w:ascii="Cambria" w:hAnsi="Cambria"/>
          <w:sz w:val="20"/>
          <w:szCs w:val="20"/>
        </w:rPr>
      </w:pPr>
      <w:r w:rsidRPr="00D22948">
        <w:rPr>
          <w:rFonts w:ascii="Cambria" w:hAnsi="Cambria"/>
          <w:b/>
          <w:sz w:val="20"/>
          <w:szCs w:val="20"/>
        </w:rPr>
        <w:t>Benefit of the Licensee’s use accrues to the AWRI</w:t>
      </w:r>
    </w:p>
    <w:p w:rsidR="000965AA" w:rsidRPr="00B034ED" w:rsidRDefault="000965AA" w:rsidP="00266927">
      <w:pPr>
        <w:pStyle w:val="ListParagraph"/>
        <w:tabs>
          <w:tab w:val="left" w:pos="0"/>
          <w:tab w:val="left" w:pos="567"/>
        </w:tabs>
        <w:spacing w:after="0" w:line="240" w:lineRule="auto"/>
        <w:ind w:left="570"/>
        <w:rPr>
          <w:rFonts w:ascii="Cambria" w:hAnsi="Cambria"/>
          <w:sz w:val="20"/>
          <w:szCs w:val="20"/>
        </w:rPr>
      </w:pPr>
      <w:r w:rsidRPr="00B034ED">
        <w:rPr>
          <w:rFonts w:ascii="Cambria" w:hAnsi="Cambria"/>
          <w:sz w:val="20"/>
          <w:szCs w:val="20"/>
        </w:rPr>
        <w:t>The Licensee agrees and acknowledges that all and any use made by the Licensee of the Trade Marks and any benefit accruing by its use of the Trade Marks will accrue solely to the benefit of the AWRI.</w:t>
      </w:r>
    </w:p>
    <w:p w:rsidR="000965AA" w:rsidRDefault="000965AA" w:rsidP="00266927">
      <w:pPr>
        <w:tabs>
          <w:tab w:val="left" w:pos="0"/>
          <w:tab w:val="left" w:pos="567"/>
        </w:tabs>
        <w:spacing w:after="0" w:line="240" w:lineRule="auto"/>
        <w:rPr>
          <w:rFonts w:ascii="Cambria" w:hAnsi="Cambria"/>
          <w:sz w:val="20"/>
          <w:szCs w:val="20"/>
        </w:rPr>
      </w:pPr>
    </w:p>
    <w:p w:rsidR="005235B2" w:rsidRDefault="005235B2" w:rsidP="00266927">
      <w:pPr>
        <w:tabs>
          <w:tab w:val="left" w:pos="0"/>
          <w:tab w:val="left" w:pos="567"/>
        </w:tabs>
        <w:spacing w:after="0" w:line="240" w:lineRule="auto"/>
        <w:rPr>
          <w:rFonts w:ascii="Cambria" w:hAnsi="Cambria"/>
          <w:sz w:val="20"/>
          <w:szCs w:val="20"/>
        </w:rPr>
      </w:pPr>
    </w:p>
    <w:p w:rsidR="000965AA" w:rsidRPr="00DE306F" w:rsidRDefault="000965AA" w:rsidP="00266927">
      <w:pPr>
        <w:pStyle w:val="ListParagraph"/>
        <w:numPr>
          <w:ilvl w:val="1"/>
          <w:numId w:val="2"/>
        </w:numPr>
        <w:tabs>
          <w:tab w:val="left" w:pos="0"/>
          <w:tab w:val="left" w:pos="567"/>
        </w:tabs>
        <w:spacing w:after="0" w:line="240" w:lineRule="auto"/>
        <w:ind w:hanging="2370"/>
        <w:rPr>
          <w:rFonts w:ascii="Cambria" w:hAnsi="Cambria"/>
          <w:sz w:val="20"/>
          <w:szCs w:val="20"/>
        </w:rPr>
      </w:pPr>
      <w:r>
        <w:rPr>
          <w:rFonts w:ascii="Cambria" w:hAnsi="Cambria"/>
          <w:b/>
          <w:sz w:val="20"/>
          <w:szCs w:val="20"/>
        </w:rPr>
        <w:t xml:space="preserve"> IP Warranty and Indemnity</w:t>
      </w:r>
    </w:p>
    <w:p w:rsidR="000965AA" w:rsidRDefault="000965AA" w:rsidP="00DE306F">
      <w:pPr>
        <w:spacing w:after="240"/>
        <w:ind w:left="851"/>
        <w:rPr>
          <w:rFonts w:ascii="Cambria" w:hAnsi="Cambria"/>
          <w:sz w:val="20"/>
          <w:szCs w:val="20"/>
        </w:rPr>
      </w:pPr>
      <w:r>
        <w:rPr>
          <w:rFonts w:ascii="Cambria" w:hAnsi="Cambria" w:cs="Arial"/>
          <w:sz w:val="20"/>
          <w:szCs w:val="20"/>
        </w:rPr>
        <w:t>(a)</w:t>
      </w:r>
      <w:r>
        <w:rPr>
          <w:rFonts w:ascii="Cambria" w:hAnsi="Cambria" w:cs="Arial"/>
          <w:sz w:val="20"/>
          <w:szCs w:val="20"/>
        </w:rPr>
        <w:tab/>
      </w:r>
      <w:r w:rsidRPr="00DE306F">
        <w:rPr>
          <w:rFonts w:ascii="Cambria" w:hAnsi="Cambria" w:cs="Arial"/>
          <w:sz w:val="20"/>
          <w:szCs w:val="20"/>
        </w:rPr>
        <w:t>AWRI warrants that it is the owner of all Intellectual Property Rights in the Trade Marks and that the use or reproduction of the Trade Marks will not infringe the rights, including the moral rights, of any third party.</w:t>
      </w:r>
      <w:r w:rsidRPr="00DE306F">
        <w:rPr>
          <w:rFonts w:ascii="Cambria" w:hAnsi="Cambria"/>
          <w:sz w:val="20"/>
          <w:szCs w:val="20"/>
        </w:rPr>
        <w:t xml:space="preserve"> “</w:t>
      </w:r>
      <w:r w:rsidRPr="00DE306F">
        <w:rPr>
          <w:rFonts w:ascii="Cambria" w:hAnsi="Cambria"/>
          <w:b/>
          <w:sz w:val="20"/>
          <w:szCs w:val="20"/>
        </w:rPr>
        <w:t>Intellectual Property Rights</w:t>
      </w:r>
      <w:r w:rsidRPr="00DE306F">
        <w:rPr>
          <w:rFonts w:ascii="Cambria" w:hAnsi="Cambria"/>
          <w:sz w:val="20"/>
          <w:szCs w:val="20"/>
        </w:rPr>
        <w:t>” means all rights conferred under statute, common law and equity in relation to</w:t>
      </w:r>
      <w:r>
        <w:rPr>
          <w:rFonts w:ascii="Cambria" w:hAnsi="Cambria"/>
          <w:sz w:val="20"/>
          <w:szCs w:val="20"/>
        </w:rPr>
        <w:t xml:space="preserve"> the</w:t>
      </w:r>
      <w:r w:rsidRPr="00DE306F">
        <w:rPr>
          <w:rFonts w:ascii="Cambria" w:hAnsi="Cambria"/>
          <w:sz w:val="20"/>
          <w:szCs w:val="20"/>
        </w:rPr>
        <w:t xml:space="preserve"> Trade Marks. </w:t>
      </w:r>
    </w:p>
    <w:p w:rsidR="000965AA" w:rsidRPr="00120FF7" w:rsidRDefault="000965AA" w:rsidP="00120FF7">
      <w:pPr>
        <w:autoSpaceDE w:val="0"/>
        <w:autoSpaceDN w:val="0"/>
        <w:adjustRightInd w:val="0"/>
        <w:spacing w:before="240" w:after="0" w:line="240" w:lineRule="auto"/>
        <w:ind w:left="720"/>
        <w:jc w:val="both"/>
        <w:rPr>
          <w:rFonts w:ascii="Cambria" w:hAnsi="Cambria" w:cs="Arial Narrow"/>
          <w:color w:val="000000"/>
          <w:sz w:val="20"/>
          <w:szCs w:val="20"/>
          <w:lang w:eastAsia="en-AU"/>
        </w:rPr>
      </w:pPr>
      <w:r w:rsidRPr="00120FF7">
        <w:rPr>
          <w:rFonts w:ascii="Cambria" w:hAnsi="Cambria" w:cs="Arial Narrow"/>
          <w:color w:val="000000"/>
          <w:sz w:val="20"/>
          <w:szCs w:val="20"/>
          <w:lang w:eastAsia="en-AU"/>
        </w:rPr>
        <w:lastRenderedPageBreak/>
        <w:t xml:space="preserve"> (</w:t>
      </w:r>
      <w:r>
        <w:rPr>
          <w:rFonts w:ascii="Cambria" w:hAnsi="Cambria" w:cs="Arial Narrow"/>
          <w:color w:val="000000"/>
          <w:sz w:val="20"/>
          <w:szCs w:val="20"/>
          <w:lang w:eastAsia="en-AU"/>
        </w:rPr>
        <w:t>b</w:t>
      </w:r>
      <w:r w:rsidRPr="00120FF7">
        <w:rPr>
          <w:rFonts w:ascii="Cambria" w:hAnsi="Cambria" w:cs="Arial Narrow"/>
          <w:color w:val="000000"/>
          <w:sz w:val="20"/>
          <w:szCs w:val="20"/>
          <w:lang w:eastAsia="en-AU"/>
        </w:rPr>
        <w:t>)</w:t>
      </w:r>
      <w:r w:rsidRPr="00120FF7">
        <w:rPr>
          <w:rFonts w:ascii="Cambria" w:hAnsi="Cambria" w:cs="Arial Narrow"/>
          <w:color w:val="000000"/>
          <w:sz w:val="20"/>
          <w:szCs w:val="20"/>
          <w:lang w:eastAsia="en-AU"/>
        </w:rPr>
        <w:tab/>
      </w:r>
      <w:r>
        <w:rPr>
          <w:rFonts w:ascii="Cambria" w:hAnsi="Cambria" w:cs="Arial Narrow"/>
          <w:color w:val="000000"/>
          <w:sz w:val="20"/>
          <w:szCs w:val="20"/>
          <w:lang w:eastAsia="en-AU"/>
        </w:rPr>
        <w:t>AWRI</w:t>
      </w:r>
      <w:r w:rsidRPr="00120FF7">
        <w:rPr>
          <w:rFonts w:ascii="Cambria" w:hAnsi="Cambria" w:cs="Arial Narrow"/>
          <w:color w:val="000000"/>
          <w:sz w:val="20"/>
          <w:szCs w:val="20"/>
          <w:lang w:eastAsia="en-AU"/>
        </w:rPr>
        <w:t xml:space="preserve"> will indemnify </w:t>
      </w:r>
      <w:r>
        <w:rPr>
          <w:rFonts w:ascii="Cambria" w:hAnsi="Cambria" w:cs="Arial Narrow"/>
          <w:color w:val="000000"/>
          <w:sz w:val="20"/>
          <w:szCs w:val="20"/>
          <w:lang w:eastAsia="en-AU"/>
        </w:rPr>
        <w:t>the Licensee</w:t>
      </w:r>
      <w:r w:rsidRPr="00120FF7">
        <w:rPr>
          <w:rFonts w:ascii="Cambria" w:hAnsi="Cambria" w:cs="Arial Narrow"/>
          <w:color w:val="000000"/>
          <w:sz w:val="20"/>
          <w:szCs w:val="20"/>
          <w:lang w:eastAsia="en-AU"/>
        </w:rPr>
        <w:t xml:space="preserve"> against all actions, suits, claims, demands, loss or damage arising from any breach of this Agreement</w:t>
      </w:r>
      <w:r>
        <w:rPr>
          <w:rFonts w:ascii="Cambria" w:hAnsi="Cambria" w:cs="Arial Narrow"/>
          <w:color w:val="000000"/>
          <w:sz w:val="20"/>
          <w:szCs w:val="20"/>
          <w:lang w:eastAsia="en-AU"/>
        </w:rPr>
        <w:t xml:space="preserve"> by AWRI</w:t>
      </w:r>
      <w:r w:rsidRPr="00120FF7">
        <w:rPr>
          <w:rFonts w:ascii="Cambria" w:hAnsi="Cambria" w:cs="Arial Narrow"/>
          <w:color w:val="000000"/>
          <w:sz w:val="20"/>
          <w:szCs w:val="20"/>
          <w:lang w:eastAsia="en-AU"/>
        </w:rPr>
        <w:t xml:space="preserve">, any claim for misuse of intellectual property in relation to or connected with the </w:t>
      </w:r>
      <w:r>
        <w:rPr>
          <w:rFonts w:ascii="Cambria" w:hAnsi="Cambria" w:cs="Arial Narrow"/>
          <w:color w:val="000000"/>
          <w:sz w:val="20"/>
          <w:szCs w:val="20"/>
          <w:lang w:eastAsia="en-AU"/>
        </w:rPr>
        <w:t>Trade Marks</w:t>
      </w:r>
      <w:r w:rsidRPr="00120FF7">
        <w:rPr>
          <w:rFonts w:ascii="Cambria" w:hAnsi="Cambria" w:cs="Arial Narrow"/>
          <w:color w:val="000000"/>
          <w:sz w:val="20"/>
          <w:szCs w:val="20"/>
          <w:lang w:eastAsia="en-AU"/>
        </w:rPr>
        <w:t xml:space="preserve"> or any other undertaking given in relation to the intellectual property in the </w:t>
      </w:r>
      <w:r>
        <w:rPr>
          <w:rFonts w:ascii="Cambria" w:hAnsi="Cambria" w:cs="Arial Narrow"/>
          <w:color w:val="000000"/>
          <w:sz w:val="20"/>
          <w:szCs w:val="20"/>
          <w:lang w:eastAsia="en-AU"/>
        </w:rPr>
        <w:t>Trade Marks</w:t>
      </w:r>
      <w:r w:rsidRPr="00120FF7">
        <w:rPr>
          <w:rFonts w:ascii="Cambria" w:hAnsi="Cambria" w:cs="Arial Narrow"/>
          <w:color w:val="000000"/>
          <w:sz w:val="20"/>
          <w:szCs w:val="20"/>
          <w:lang w:eastAsia="en-AU"/>
        </w:rPr>
        <w:t>.</w:t>
      </w:r>
    </w:p>
    <w:p w:rsidR="000965AA" w:rsidRPr="00DE306F" w:rsidRDefault="000965AA" w:rsidP="00DE306F">
      <w:pPr>
        <w:pStyle w:val="ListParagraph"/>
        <w:tabs>
          <w:tab w:val="left" w:pos="0"/>
          <w:tab w:val="left" w:pos="567"/>
        </w:tabs>
        <w:spacing w:after="0" w:line="240" w:lineRule="auto"/>
        <w:ind w:left="0"/>
        <w:rPr>
          <w:rFonts w:ascii="Cambria" w:hAnsi="Cambria"/>
          <w:sz w:val="20"/>
          <w:szCs w:val="20"/>
        </w:rPr>
      </w:pPr>
    </w:p>
    <w:p w:rsidR="000965AA" w:rsidRPr="00D22948" w:rsidRDefault="000965AA" w:rsidP="00266927">
      <w:pPr>
        <w:pStyle w:val="ListParagraph"/>
        <w:numPr>
          <w:ilvl w:val="1"/>
          <w:numId w:val="2"/>
        </w:numPr>
        <w:tabs>
          <w:tab w:val="left" w:pos="0"/>
          <w:tab w:val="left" w:pos="567"/>
        </w:tabs>
        <w:spacing w:after="0" w:line="240" w:lineRule="auto"/>
        <w:ind w:hanging="2370"/>
        <w:rPr>
          <w:rFonts w:ascii="Cambria" w:hAnsi="Cambria"/>
          <w:sz w:val="20"/>
          <w:szCs w:val="20"/>
        </w:rPr>
      </w:pPr>
      <w:r>
        <w:rPr>
          <w:rFonts w:ascii="Cambria" w:hAnsi="Cambria"/>
          <w:b/>
          <w:sz w:val="20"/>
          <w:szCs w:val="20"/>
        </w:rPr>
        <w:t>Registration of business, company and domain names</w:t>
      </w:r>
    </w:p>
    <w:p w:rsidR="000965AA" w:rsidRDefault="000965AA" w:rsidP="00266927">
      <w:pPr>
        <w:pStyle w:val="ListParagraph"/>
        <w:tabs>
          <w:tab w:val="left" w:pos="0"/>
          <w:tab w:val="left" w:pos="567"/>
        </w:tabs>
        <w:spacing w:after="0" w:line="240" w:lineRule="auto"/>
        <w:ind w:left="570"/>
        <w:rPr>
          <w:rFonts w:ascii="Cambria" w:hAnsi="Cambria"/>
          <w:sz w:val="20"/>
          <w:szCs w:val="20"/>
        </w:rPr>
      </w:pPr>
      <w:r w:rsidRPr="00B034ED">
        <w:rPr>
          <w:rFonts w:ascii="Cambria" w:hAnsi="Cambria"/>
          <w:sz w:val="20"/>
          <w:szCs w:val="20"/>
        </w:rPr>
        <w:t>The Licensee agrees that it will not register or attempt to register the words Pinot G Style Spectrum, or any names or words substantially identical or deceptively or misleadingly or confusingly similar to the words Pinot G Style Spectrum, as a business, company or domain name or as an e-mail address</w:t>
      </w:r>
      <w:r>
        <w:rPr>
          <w:rFonts w:ascii="Cambria" w:hAnsi="Cambria"/>
          <w:sz w:val="20"/>
          <w:szCs w:val="20"/>
        </w:rPr>
        <w:t xml:space="preserve"> in any country</w:t>
      </w:r>
      <w:r w:rsidRPr="00B034ED">
        <w:rPr>
          <w:rFonts w:ascii="Cambria" w:hAnsi="Cambria"/>
          <w:sz w:val="20"/>
          <w:szCs w:val="20"/>
        </w:rPr>
        <w:t>.</w:t>
      </w:r>
    </w:p>
    <w:p w:rsidR="000965AA" w:rsidRPr="00B034ED" w:rsidRDefault="000965AA" w:rsidP="00266927">
      <w:pPr>
        <w:pStyle w:val="ListParagraph"/>
        <w:tabs>
          <w:tab w:val="left" w:pos="0"/>
          <w:tab w:val="left" w:pos="567"/>
        </w:tabs>
        <w:spacing w:after="0" w:line="240" w:lineRule="auto"/>
        <w:ind w:left="570"/>
        <w:rPr>
          <w:rFonts w:ascii="Cambria" w:hAnsi="Cambria"/>
          <w:sz w:val="20"/>
          <w:szCs w:val="20"/>
        </w:rPr>
      </w:pPr>
    </w:p>
    <w:p w:rsidR="000965AA" w:rsidRPr="00CD0D78" w:rsidRDefault="000965AA" w:rsidP="00266927">
      <w:pPr>
        <w:pStyle w:val="ListParagraph"/>
        <w:numPr>
          <w:ilvl w:val="1"/>
          <w:numId w:val="2"/>
        </w:numPr>
        <w:tabs>
          <w:tab w:val="left" w:pos="0"/>
          <w:tab w:val="left" w:pos="567"/>
        </w:tabs>
        <w:spacing w:after="0" w:line="240" w:lineRule="auto"/>
        <w:ind w:hanging="2370"/>
        <w:rPr>
          <w:rFonts w:ascii="Cambria" w:hAnsi="Cambria"/>
          <w:sz w:val="20"/>
          <w:szCs w:val="20"/>
        </w:rPr>
      </w:pPr>
      <w:r w:rsidRPr="00CD0D78">
        <w:rPr>
          <w:rFonts w:ascii="Cambria" w:hAnsi="Cambria"/>
          <w:b/>
          <w:sz w:val="20"/>
          <w:szCs w:val="20"/>
        </w:rPr>
        <w:t>Endorsement on documents and other goods</w:t>
      </w:r>
    </w:p>
    <w:p w:rsidR="000965AA" w:rsidRPr="00CD0D78" w:rsidRDefault="000965AA" w:rsidP="00266927">
      <w:pPr>
        <w:pStyle w:val="ListParagraph"/>
        <w:tabs>
          <w:tab w:val="left" w:pos="0"/>
          <w:tab w:val="left" w:pos="567"/>
        </w:tabs>
        <w:spacing w:after="0" w:line="240" w:lineRule="auto"/>
        <w:ind w:left="570"/>
        <w:rPr>
          <w:rFonts w:ascii="Cambria" w:hAnsi="Cambria"/>
          <w:sz w:val="20"/>
          <w:szCs w:val="20"/>
        </w:rPr>
      </w:pPr>
      <w:r w:rsidRPr="00CD0D78">
        <w:rPr>
          <w:rFonts w:ascii="Cambria" w:hAnsi="Cambria"/>
          <w:sz w:val="20"/>
          <w:szCs w:val="20"/>
        </w:rPr>
        <w:t>The Licencee agrees where possible</w:t>
      </w:r>
      <w:r w:rsidR="00E05548" w:rsidRPr="00CD0D78">
        <w:rPr>
          <w:rFonts w:ascii="Cambria" w:hAnsi="Cambria"/>
          <w:sz w:val="20"/>
          <w:szCs w:val="20"/>
        </w:rPr>
        <w:t xml:space="preserve"> and appropriate</w:t>
      </w:r>
      <w:r w:rsidRPr="00CD0D78">
        <w:rPr>
          <w:rFonts w:ascii="Cambria" w:hAnsi="Cambria"/>
          <w:sz w:val="20"/>
          <w:szCs w:val="20"/>
        </w:rPr>
        <w:t xml:space="preserve"> </w:t>
      </w:r>
      <w:r w:rsidR="00E05548" w:rsidRPr="00CD0D78">
        <w:rPr>
          <w:rFonts w:ascii="Cambria" w:hAnsi="Cambria"/>
          <w:sz w:val="20"/>
          <w:szCs w:val="20"/>
        </w:rPr>
        <w:t xml:space="preserve">(in its sole discretion) </w:t>
      </w:r>
      <w:r w:rsidRPr="00CD0D78">
        <w:rPr>
          <w:rFonts w:ascii="Cambria" w:hAnsi="Cambria"/>
          <w:sz w:val="20"/>
          <w:szCs w:val="20"/>
        </w:rPr>
        <w:t>to use reasonable efforts to place on all</w:t>
      </w:r>
      <w:r w:rsidR="00E05548" w:rsidRPr="00CD0D78">
        <w:rPr>
          <w:rFonts w:ascii="Cambria" w:hAnsi="Cambria"/>
          <w:sz w:val="20"/>
          <w:szCs w:val="20"/>
        </w:rPr>
        <w:t xml:space="preserve"> </w:t>
      </w:r>
      <w:r w:rsidRPr="00CD0D78">
        <w:rPr>
          <w:rFonts w:ascii="Cambria" w:hAnsi="Cambria"/>
          <w:sz w:val="20"/>
          <w:szCs w:val="20"/>
        </w:rPr>
        <w:t xml:space="preserve"> promotional materials and other goods (except wine labels) which bear a Trade Mark(s) a notice as follows:</w:t>
      </w:r>
    </w:p>
    <w:p w:rsidR="000965AA" w:rsidRDefault="000965AA" w:rsidP="00266927">
      <w:pPr>
        <w:pStyle w:val="ListParagraph"/>
        <w:tabs>
          <w:tab w:val="left" w:pos="0"/>
          <w:tab w:val="left" w:pos="567"/>
        </w:tabs>
        <w:spacing w:after="0" w:line="240" w:lineRule="auto"/>
        <w:ind w:left="570"/>
        <w:rPr>
          <w:rFonts w:ascii="Cambria" w:hAnsi="Cambria"/>
          <w:i/>
          <w:sz w:val="20"/>
          <w:szCs w:val="20"/>
        </w:rPr>
      </w:pPr>
      <w:r w:rsidRPr="00CD0D78">
        <w:rPr>
          <w:rFonts w:ascii="Cambria" w:hAnsi="Cambria"/>
          <w:i/>
          <w:sz w:val="20"/>
          <w:szCs w:val="20"/>
        </w:rPr>
        <w:t>“The Pinot G Style Spectrum Trade Marks are used under licence from the Australian Wine Research Institute Ltd”.</w:t>
      </w:r>
    </w:p>
    <w:p w:rsidR="000965AA" w:rsidRPr="00B034ED" w:rsidRDefault="000965AA" w:rsidP="00266927">
      <w:pPr>
        <w:pStyle w:val="ListParagraph"/>
        <w:tabs>
          <w:tab w:val="left" w:pos="0"/>
          <w:tab w:val="left" w:pos="567"/>
        </w:tabs>
        <w:spacing w:after="0" w:line="240" w:lineRule="auto"/>
        <w:ind w:left="570"/>
        <w:rPr>
          <w:rFonts w:ascii="Cambria" w:hAnsi="Cambria"/>
          <w:sz w:val="20"/>
          <w:szCs w:val="20"/>
        </w:rPr>
      </w:pPr>
    </w:p>
    <w:p w:rsidR="000965AA" w:rsidRPr="00D22948" w:rsidRDefault="000965AA" w:rsidP="00266927">
      <w:pPr>
        <w:pStyle w:val="ListParagraph"/>
        <w:numPr>
          <w:ilvl w:val="1"/>
          <w:numId w:val="2"/>
        </w:numPr>
        <w:tabs>
          <w:tab w:val="left" w:pos="0"/>
          <w:tab w:val="left" w:pos="567"/>
          <w:tab w:val="left" w:pos="851"/>
        </w:tabs>
        <w:spacing w:after="0" w:line="240" w:lineRule="auto"/>
        <w:ind w:hanging="2370"/>
        <w:rPr>
          <w:rFonts w:ascii="Cambria" w:hAnsi="Cambria"/>
          <w:sz w:val="20"/>
          <w:szCs w:val="20"/>
        </w:rPr>
      </w:pPr>
      <w:r w:rsidRPr="00D22948">
        <w:rPr>
          <w:rFonts w:ascii="Cambria" w:hAnsi="Cambria"/>
          <w:b/>
          <w:sz w:val="20"/>
          <w:szCs w:val="20"/>
        </w:rPr>
        <w:t>Compliance with laws</w:t>
      </w:r>
    </w:p>
    <w:p w:rsidR="000965AA" w:rsidRPr="002D5B40" w:rsidRDefault="000965AA" w:rsidP="00266927">
      <w:pPr>
        <w:pStyle w:val="ListParagraph"/>
        <w:numPr>
          <w:ilvl w:val="0"/>
          <w:numId w:val="12"/>
        </w:numPr>
        <w:tabs>
          <w:tab w:val="left" w:pos="0"/>
          <w:tab w:val="left" w:pos="567"/>
          <w:tab w:val="left" w:pos="851"/>
        </w:tabs>
        <w:spacing w:after="0" w:line="240" w:lineRule="auto"/>
        <w:ind w:left="1418" w:hanging="709"/>
        <w:rPr>
          <w:rFonts w:ascii="Cambria" w:hAnsi="Cambria"/>
          <w:sz w:val="20"/>
          <w:szCs w:val="20"/>
        </w:rPr>
      </w:pPr>
      <w:r w:rsidRPr="00B034ED">
        <w:rPr>
          <w:rFonts w:ascii="Cambria" w:hAnsi="Cambria"/>
          <w:sz w:val="20"/>
          <w:szCs w:val="20"/>
        </w:rPr>
        <w:t>The Licensee must comply with and must ensure that its officers, employees, servants or agents comply with all statutes, laws, policies, notices, directions, orders, requirements or demands of any government or other authority in relation to:</w:t>
      </w:r>
    </w:p>
    <w:p w:rsidR="000965AA" w:rsidRPr="00B034ED" w:rsidRDefault="000965AA" w:rsidP="00CD0D78">
      <w:pPr>
        <w:pStyle w:val="ListParagraph"/>
        <w:numPr>
          <w:ilvl w:val="0"/>
          <w:numId w:val="6"/>
        </w:numPr>
        <w:tabs>
          <w:tab w:val="left" w:pos="0"/>
          <w:tab w:val="left" w:pos="567"/>
          <w:tab w:val="left" w:pos="851"/>
        </w:tabs>
        <w:spacing w:after="0" w:line="240" w:lineRule="auto"/>
        <w:ind w:left="2127" w:hanging="142"/>
        <w:rPr>
          <w:rFonts w:ascii="Cambria" w:hAnsi="Cambria"/>
          <w:sz w:val="20"/>
          <w:szCs w:val="20"/>
        </w:rPr>
      </w:pPr>
      <w:r w:rsidRPr="00B034ED">
        <w:rPr>
          <w:rFonts w:ascii="Cambria" w:hAnsi="Cambria"/>
          <w:sz w:val="20"/>
          <w:szCs w:val="20"/>
        </w:rPr>
        <w:t>any premises from which it offers goods and/or services under or by reference to the Trade Marks; and</w:t>
      </w:r>
    </w:p>
    <w:p w:rsidR="000965AA" w:rsidRDefault="000965AA" w:rsidP="00CD0D78">
      <w:pPr>
        <w:pStyle w:val="ListParagraph"/>
        <w:numPr>
          <w:ilvl w:val="0"/>
          <w:numId w:val="6"/>
        </w:numPr>
        <w:tabs>
          <w:tab w:val="left" w:pos="0"/>
          <w:tab w:val="left" w:pos="567"/>
          <w:tab w:val="left" w:pos="851"/>
        </w:tabs>
        <w:spacing w:after="0" w:line="240" w:lineRule="auto"/>
        <w:ind w:left="2127" w:hanging="142"/>
        <w:rPr>
          <w:rFonts w:ascii="Cambria" w:hAnsi="Cambria"/>
          <w:sz w:val="20"/>
          <w:szCs w:val="20"/>
        </w:rPr>
      </w:pPr>
      <w:proofErr w:type="gramStart"/>
      <w:r w:rsidRPr="00B034ED">
        <w:rPr>
          <w:rFonts w:ascii="Cambria" w:hAnsi="Cambria"/>
          <w:sz w:val="20"/>
          <w:szCs w:val="20"/>
        </w:rPr>
        <w:t>any</w:t>
      </w:r>
      <w:proofErr w:type="gramEnd"/>
      <w:r w:rsidRPr="00B034ED">
        <w:rPr>
          <w:rFonts w:ascii="Cambria" w:hAnsi="Cambria"/>
          <w:sz w:val="20"/>
          <w:szCs w:val="20"/>
        </w:rPr>
        <w:t xml:space="preserve"> goods it offers for sale and sells under or by reference to the </w:t>
      </w:r>
      <w:r>
        <w:rPr>
          <w:rFonts w:ascii="Cambria" w:hAnsi="Cambria"/>
          <w:sz w:val="20"/>
          <w:szCs w:val="20"/>
        </w:rPr>
        <w:t>Trade Marks.</w:t>
      </w:r>
    </w:p>
    <w:p w:rsidR="000965AA" w:rsidRPr="007C6AB3" w:rsidRDefault="000965AA" w:rsidP="00266927">
      <w:pPr>
        <w:pStyle w:val="ListParagraph"/>
        <w:numPr>
          <w:ilvl w:val="0"/>
          <w:numId w:val="12"/>
        </w:numPr>
        <w:tabs>
          <w:tab w:val="left" w:pos="0"/>
          <w:tab w:val="left" w:pos="567"/>
          <w:tab w:val="left" w:pos="851"/>
        </w:tabs>
        <w:spacing w:after="0" w:line="240" w:lineRule="auto"/>
        <w:ind w:left="1418" w:hanging="709"/>
        <w:rPr>
          <w:rFonts w:ascii="Cambria" w:hAnsi="Cambria"/>
          <w:sz w:val="20"/>
          <w:szCs w:val="20"/>
        </w:rPr>
      </w:pPr>
      <w:r w:rsidRPr="007C6AB3">
        <w:rPr>
          <w:rFonts w:ascii="Cambria" w:hAnsi="Cambria"/>
          <w:sz w:val="20"/>
          <w:szCs w:val="20"/>
        </w:rPr>
        <w:t>The Licencee must comply with the provisions of the Australian Wine and Brandy Corporation Act 1980 including but not limited to those provisions that related to the Label Integrity Program.</w:t>
      </w:r>
    </w:p>
    <w:p w:rsidR="000965AA" w:rsidRDefault="000965AA" w:rsidP="00266927">
      <w:pPr>
        <w:tabs>
          <w:tab w:val="left" w:pos="0"/>
          <w:tab w:val="left" w:pos="567"/>
        </w:tabs>
        <w:spacing w:after="0" w:line="240" w:lineRule="auto"/>
        <w:rPr>
          <w:rFonts w:ascii="Cambria" w:hAnsi="Cambria"/>
          <w:sz w:val="20"/>
          <w:szCs w:val="20"/>
        </w:rPr>
      </w:pPr>
    </w:p>
    <w:p w:rsidR="000965AA" w:rsidRPr="00D22948" w:rsidRDefault="000965AA" w:rsidP="00266927">
      <w:pPr>
        <w:pStyle w:val="ListParagraph"/>
        <w:numPr>
          <w:ilvl w:val="1"/>
          <w:numId w:val="2"/>
        </w:numPr>
        <w:tabs>
          <w:tab w:val="left" w:pos="0"/>
          <w:tab w:val="left" w:pos="567"/>
        </w:tabs>
        <w:spacing w:after="0" w:line="240" w:lineRule="auto"/>
        <w:ind w:left="567" w:hanging="567"/>
        <w:rPr>
          <w:rFonts w:ascii="Cambria" w:hAnsi="Cambria"/>
          <w:sz w:val="20"/>
          <w:szCs w:val="20"/>
        </w:rPr>
      </w:pPr>
      <w:r w:rsidRPr="00D22948">
        <w:rPr>
          <w:rFonts w:ascii="Cambria" w:hAnsi="Cambria"/>
          <w:b/>
          <w:sz w:val="20"/>
          <w:szCs w:val="20"/>
        </w:rPr>
        <w:t>No right of the Licensee to take action</w:t>
      </w:r>
    </w:p>
    <w:p w:rsidR="000965AA" w:rsidRPr="00B034ED" w:rsidRDefault="000965AA" w:rsidP="00266927">
      <w:pPr>
        <w:pStyle w:val="ListParagraph"/>
        <w:tabs>
          <w:tab w:val="left" w:pos="0"/>
          <w:tab w:val="left" w:pos="567"/>
        </w:tabs>
        <w:spacing w:after="0" w:line="240" w:lineRule="auto"/>
        <w:ind w:left="567" w:hanging="567"/>
        <w:rPr>
          <w:rFonts w:ascii="Cambria" w:hAnsi="Cambria"/>
          <w:sz w:val="20"/>
          <w:szCs w:val="20"/>
        </w:rPr>
      </w:pPr>
      <w:r>
        <w:rPr>
          <w:rFonts w:ascii="Cambria" w:hAnsi="Cambria"/>
          <w:sz w:val="20"/>
          <w:szCs w:val="20"/>
        </w:rPr>
        <w:tab/>
      </w:r>
      <w:r w:rsidRPr="00B034ED">
        <w:rPr>
          <w:rFonts w:ascii="Cambria" w:hAnsi="Cambria"/>
          <w:sz w:val="20"/>
          <w:szCs w:val="20"/>
        </w:rPr>
        <w:t xml:space="preserve">Subject to clauses </w:t>
      </w:r>
      <w:r>
        <w:rPr>
          <w:rFonts w:ascii="Cambria" w:hAnsi="Cambria"/>
          <w:sz w:val="20"/>
          <w:szCs w:val="20"/>
        </w:rPr>
        <w:t>20 and 21</w:t>
      </w:r>
      <w:r w:rsidRPr="00B034ED">
        <w:rPr>
          <w:rFonts w:ascii="Cambria" w:hAnsi="Cambria"/>
          <w:sz w:val="20"/>
          <w:szCs w:val="20"/>
        </w:rPr>
        <w:t>, the Licensee may not take any measures whatsoever, whether by way of litigation or any other means, against any third party which is alleged to have infringed the Trade Marks or which claims that use of the Trade Marks infringes third party rights.</w:t>
      </w:r>
    </w:p>
    <w:p w:rsidR="000965AA" w:rsidRDefault="000965AA" w:rsidP="00266927">
      <w:pPr>
        <w:tabs>
          <w:tab w:val="left" w:pos="0"/>
          <w:tab w:val="left" w:pos="567"/>
        </w:tabs>
        <w:spacing w:after="0" w:line="240" w:lineRule="auto"/>
        <w:ind w:left="567" w:hanging="567"/>
        <w:rPr>
          <w:rFonts w:ascii="Cambria" w:hAnsi="Cambria"/>
          <w:sz w:val="20"/>
          <w:szCs w:val="20"/>
        </w:rPr>
      </w:pPr>
    </w:p>
    <w:p w:rsidR="000965AA" w:rsidRPr="00D22948" w:rsidRDefault="000965AA" w:rsidP="00266927">
      <w:pPr>
        <w:pStyle w:val="ListParagraph"/>
        <w:numPr>
          <w:ilvl w:val="1"/>
          <w:numId w:val="2"/>
        </w:numPr>
        <w:tabs>
          <w:tab w:val="left" w:pos="0"/>
          <w:tab w:val="left" w:pos="567"/>
        </w:tabs>
        <w:spacing w:after="0" w:line="240" w:lineRule="auto"/>
        <w:ind w:left="567" w:hanging="567"/>
        <w:rPr>
          <w:rFonts w:ascii="Cambria" w:hAnsi="Cambria"/>
          <w:sz w:val="20"/>
          <w:szCs w:val="20"/>
        </w:rPr>
      </w:pPr>
      <w:r w:rsidRPr="00D22948">
        <w:rPr>
          <w:rFonts w:ascii="Cambria" w:hAnsi="Cambria"/>
          <w:b/>
          <w:sz w:val="20"/>
          <w:szCs w:val="20"/>
        </w:rPr>
        <w:t>The Licensee must notify AWRI</w:t>
      </w:r>
    </w:p>
    <w:p w:rsidR="000965AA" w:rsidRPr="00B034ED" w:rsidRDefault="000965AA" w:rsidP="00266927">
      <w:pPr>
        <w:pStyle w:val="ListParagraph"/>
        <w:tabs>
          <w:tab w:val="left" w:pos="0"/>
          <w:tab w:val="left" w:pos="567"/>
        </w:tabs>
        <w:spacing w:after="0" w:line="240" w:lineRule="auto"/>
        <w:ind w:left="567" w:hanging="567"/>
        <w:rPr>
          <w:rFonts w:ascii="Cambria" w:hAnsi="Cambria"/>
          <w:sz w:val="20"/>
          <w:szCs w:val="20"/>
        </w:rPr>
      </w:pPr>
      <w:r>
        <w:rPr>
          <w:rFonts w:ascii="Cambria" w:hAnsi="Cambria"/>
          <w:sz w:val="20"/>
          <w:szCs w:val="20"/>
        </w:rPr>
        <w:tab/>
      </w:r>
      <w:r w:rsidRPr="00B034ED">
        <w:rPr>
          <w:rFonts w:ascii="Cambria" w:hAnsi="Cambria"/>
          <w:sz w:val="20"/>
          <w:szCs w:val="20"/>
        </w:rPr>
        <w:t>The Licensee must notify the AWRI immediately if it becomes aware of any actual or suspected infringement of one or more Trade Marks, or any claim by a third party that the use of the Trade Marks infringe any third party rights.</w:t>
      </w:r>
    </w:p>
    <w:p w:rsidR="000965AA" w:rsidRDefault="000965AA" w:rsidP="00266927">
      <w:pPr>
        <w:tabs>
          <w:tab w:val="left" w:pos="0"/>
          <w:tab w:val="left" w:pos="567"/>
        </w:tabs>
        <w:spacing w:after="0" w:line="240" w:lineRule="auto"/>
        <w:ind w:left="567" w:hanging="567"/>
        <w:rPr>
          <w:rFonts w:ascii="Cambria" w:hAnsi="Cambria"/>
          <w:sz w:val="20"/>
          <w:szCs w:val="20"/>
        </w:rPr>
      </w:pPr>
    </w:p>
    <w:p w:rsidR="000965AA" w:rsidRPr="00D22948" w:rsidRDefault="000965AA" w:rsidP="00266927">
      <w:pPr>
        <w:pStyle w:val="ListParagraph"/>
        <w:numPr>
          <w:ilvl w:val="1"/>
          <w:numId w:val="2"/>
        </w:numPr>
        <w:tabs>
          <w:tab w:val="left" w:pos="0"/>
          <w:tab w:val="left" w:pos="567"/>
        </w:tabs>
        <w:spacing w:after="0" w:line="240" w:lineRule="auto"/>
        <w:ind w:left="567" w:hanging="567"/>
        <w:rPr>
          <w:rFonts w:ascii="Cambria" w:hAnsi="Cambria"/>
          <w:sz w:val="20"/>
          <w:szCs w:val="20"/>
        </w:rPr>
      </w:pPr>
      <w:r w:rsidRPr="00D22948">
        <w:rPr>
          <w:rFonts w:ascii="Cambria" w:hAnsi="Cambria"/>
          <w:b/>
          <w:sz w:val="20"/>
          <w:szCs w:val="20"/>
        </w:rPr>
        <w:t>The Licensee must provide assistance to the AWRI</w:t>
      </w:r>
    </w:p>
    <w:p w:rsidR="000965AA" w:rsidRPr="00B034ED" w:rsidRDefault="000965AA" w:rsidP="00266927">
      <w:pPr>
        <w:pStyle w:val="ListParagraph"/>
        <w:tabs>
          <w:tab w:val="left" w:pos="0"/>
          <w:tab w:val="left" w:pos="567"/>
        </w:tabs>
        <w:spacing w:after="0" w:line="240" w:lineRule="auto"/>
        <w:ind w:left="567" w:hanging="567"/>
        <w:rPr>
          <w:rFonts w:ascii="Cambria" w:hAnsi="Cambria"/>
          <w:sz w:val="20"/>
          <w:szCs w:val="20"/>
        </w:rPr>
      </w:pPr>
      <w:r>
        <w:rPr>
          <w:rFonts w:ascii="Cambria" w:hAnsi="Cambria"/>
          <w:sz w:val="20"/>
          <w:szCs w:val="20"/>
        </w:rPr>
        <w:tab/>
      </w:r>
      <w:r w:rsidRPr="00B034ED">
        <w:rPr>
          <w:rFonts w:ascii="Cambria" w:hAnsi="Cambria"/>
          <w:sz w:val="20"/>
          <w:szCs w:val="20"/>
        </w:rPr>
        <w:t>The Licensee, must, if requested by the AWRI, provide the AWRI with such reasonable assistance as the AWRI may require in conducting enforcement proceedings or defending any third party claim in respect of the Trade Marks.</w:t>
      </w:r>
    </w:p>
    <w:p w:rsidR="000965AA" w:rsidRDefault="000965AA" w:rsidP="00266927">
      <w:pPr>
        <w:tabs>
          <w:tab w:val="left" w:pos="0"/>
          <w:tab w:val="left" w:pos="567"/>
        </w:tabs>
        <w:spacing w:after="0" w:line="240" w:lineRule="auto"/>
        <w:ind w:left="567" w:hanging="567"/>
        <w:rPr>
          <w:rFonts w:ascii="Cambria" w:hAnsi="Cambria"/>
          <w:sz w:val="20"/>
          <w:szCs w:val="20"/>
        </w:rPr>
      </w:pPr>
    </w:p>
    <w:p w:rsidR="000965AA" w:rsidRPr="00D22948" w:rsidRDefault="000965AA" w:rsidP="00266927">
      <w:pPr>
        <w:pStyle w:val="ListParagraph"/>
        <w:numPr>
          <w:ilvl w:val="1"/>
          <w:numId w:val="2"/>
        </w:numPr>
        <w:tabs>
          <w:tab w:val="left" w:pos="0"/>
          <w:tab w:val="left" w:pos="567"/>
        </w:tabs>
        <w:spacing w:after="0" w:line="240" w:lineRule="auto"/>
        <w:ind w:left="567" w:hanging="567"/>
        <w:rPr>
          <w:rFonts w:ascii="Cambria" w:hAnsi="Cambria"/>
          <w:sz w:val="20"/>
          <w:szCs w:val="20"/>
        </w:rPr>
      </w:pPr>
      <w:r w:rsidRPr="00D22948">
        <w:rPr>
          <w:rFonts w:ascii="Cambria" w:hAnsi="Cambria"/>
          <w:b/>
          <w:sz w:val="20"/>
          <w:szCs w:val="20"/>
        </w:rPr>
        <w:t>Restrictions of assignment</w:t>
      </w:r>
    </w:p>
    <w:p w:rsidR="000965AA" w:rsidRPr="00B034ED" w:rsidRDefault="000965AA" w:rsidP="00266927">
      <w:pPr>
        <w:pStyle w:val="ListParagraph"/>
        <w:tabs>
          <w:tab w:val="left" w:pos="0"/>
          <w:tab w:val="left" w:pos="567"/>
        </w:tabs>
        <w:spacing w:after="0" w:line="240" w:lineRule="auto"/>
        <w:ind w:left="567" w:hanging="567"/>
        <w:rPr>
          <w:rFonts w:ascii="Cambria" w:hAnsi="Cambria"/>
          <w:sz w:val="20"/>
          <w:szCs w:val="20"/>
        </w:rPr>
      </w:pPr>
      <w:r>
        <w:rPr>
          <w:rFonts w:ascii="Cambria" w:hAnsi="Cambria"/>
          <w:sz w:val="20"/>
          <w:szCs w:val="20"/>
        </w:rPr>
        <w:tab/>
      </w:r>
      <w:r w:rsidRPr="00B034ED">
        <w:rPr>
          <w:rFonts w:ascii="Cambria" w:hAnsi="Cambria"/>
          <w:sz w:val="20"/>
          <w:szCs w:val="20"/>
        </w:rPr>
        <w:t>The Licensee must not sell, transfer, delegate or assign or mortgage, charge or otherwise encumber, any of its rights under this Agreement without the prior written consent of the AWRI,</w:t>
      </w:r>
      <w:r>
        <w:rPr>
          <w:rFonts w:ascii="Cambria" w:hAnsi="Cambria"/>
          <w:sz w:val="20"/>
          <w:szCs w:val="20"/>
        </w:rPr>
        <w:t xml:space="preserve"> which shall not be unreasonably withheld</w:t>
      </w:r>
      <w:r w:rsidR="00FD5CC0">
        <w:rPr>
          <w:rFonts w:ascii="Cambria" w:hAnsi="Cambria"/>
          <w:sz w:val="20"/>
          <w:szCs w:val="20"/>
        </w:rPr>
        <w:t>, except that the Licensee may assign, transfer or novate all or any part of its rights and obligations under this Agreement to a related body corporate in its absolute discretion and the AWRI must take all action reasonably required to give effect to such assignment, transfer or novation</w:t>
      </w:r>
      <w:r w:rsidRPr="00B034ED">
        <w:rPr>
          <w:rFonts w:ascii="Cambria" w:hAnsi="Cambria"/>
          <w:sz w:val="20"/>
          <w:szCs w:val="20"/>
        </w:rPr>
        <w:t>.</w:t>
      </w:r>
    </w:p>
    <w:p w:rsidR="000965AA" w:rsidRDefault="000965AA" w:rsidP="00266927">
      <w:pPr>
        <w:tabs>
          <w:tab w:val="left" w:pos="0"/>
          <w:tab w:val="left" w:pos="567"/>
        </w:tabs>
        <w:spacing w:after="0" w:line="240" w:lineRule="auto"/>
        <w:ind w:left="567" w:hanging="567"/>
        <w:rPr>
          <w:rFonts w:ascii="Cambria" w:hAnsi="Cambria"/>
          <w:sz w:val="20"/>
          <w:szCs w:val="20"/>
        </w:rPr>
      </w:pPr>
    </w:p>
    <w:p w:rsidR="000965AA" w:rsidRPr="00D22948" w:rsidRDefault="000965AA" w:rsidP="00266927">
      <w:pPr>
        <w:pStyle w:val="ListParagraph"/>
        <w:numPr>
          <w:ilvl w:val="1"/>
          <w:numId w:val="2"/>
        </w:numPr>
        <w:tabs>
          <w:tab w:val="left" w:pos="0"/>
          <w:tab w:val="left" w:pos="567"/>
        </w:tabs>
        <w:spacing w:after="0" w:line="240" w:lineRule="auto"/>
        <w:ind w:left="567" w:hanging="567"/>
        <w:rPr>
          <w:rFonts w:ascii="Cambria" w:hAnsi="Cambria"/>
          <w:sz w:val="20"/>
          <w:szCs w:val="20"/>
        </w:rPr>
      </w:pPr>
      <w:r w:rsidRPr="00D22948">
        <w:rPr>
          <w:rFonts w:ascii="Cambria" w:hAnsi="Cambria"/>
          <w:b/>
          <w:sz w:val="20"/>
          <w:szCs w:val="20"/>
        </w:rPr>
        <w:t>Term</w:t>
      </w:r>
    </w:p>
    <w:p w:rsidR="000965AA" w:rsidRDefault="000965AA" w:rsidP="000965AA">
      <w:pPr>
        <w:pStyle w:val="ListParagraph"/>
        <w:tabs>
          <w:tab w:val="left" w:pos="0"/>
          <w:tab w:val="left" w:pos="567"/>
        </w:tabs>
        <w:spacing w:after="0" w:line="240" w:lineRule="auto"/>
        <w:ind w:left="567"/>
        <w:rPr>
          <w:rFonts w:ascii="Cambria" w:hAnsi="Cambria"/>
          <w:sz w:val="20"/>
          <w:szCs w:val="20"/>
        </w:rPr>
      </w:pPr>
      <w:r>
        <w:rPr>
          <w:rFonts w:ascii="Cambria" w:hAnsi="Cambria"/>
          <w:sz w:val="20"/>
          <w:szCs w:val="20"/>
        </w:rPr>
        <w:t>Subject to clause</w:t>
      </w:r>
      <w:r w:rsidR="00E05548">
        <w:rPr>
          <w:rFonts w:ascii="Cambria" w:hAnsi="Cambria"/>
          <w:sz w:val="20"/>
          <w:szCs w:val="20"/>
        </w:rPr>
        <w:t>s</w:t>
      </w:r>
      <w:r>
        <w:rPr>
          <w:rFonts w:ascii="Cambria" w:hAnsi="Cambria"/>
          <w:sz w:val="20"/>
          <w:szCs w:val="20"/>
        </w:rPr>
        <w:t xml:space="preserve"> </w:t>
      </w:r>
      <w:r w:rsidR="00E05548">
        <w:rPr>
          <w:rFonts w:ascii="Cambria" w:hAnsi="Cambria"/>
          <w:sz w:val="20"/>
          <w:szCs w:val="20"/>
        </w:rPr>
        <w:t xml:space="preserve">24 and </w:t>
      </w:r>
      <w:r>
        <w:rPr>
          <w:rFonts w:ascii="Cambria" w:hAnsi="Cambria"/>
          <w:sz w:val="20"/>
          <w:szCs w:val="20"/>
        </w:rPr>
        <w:t>25, this Agreement will continue in force and effect until it is lawfully terminated by either party.</w:t>
      </w:r>
    </w:p>
    <w:p w:rsidR="000965AA" w:rsidRDefault="000965AA" w:rsidP="00266927">
      <w:pPr>
        <w:tabs>
          <w:tab w:val="left" w:pos="0"/>
          <w:tab w:val="left" w:pos="567"/>
        </w:tabs>
        <w:spacing w:after="0" w:line="240" w:lineRule="auto"/>
        <w:ind w:left="567" w:hanging="567"/>
        <w:rPr>
          <w:rFonts w:ascii="Cambria" w:hAnsi="Cambria"/>
          <w:sz w:val="20"/>
          <w:szCs w:val="20"/>
        </w:rPr>
      </w:pPr>
    </w:p>
    <w:p w:rsidR="000965AA" w:rsidRPr="00D22948" w:rsidRDefault="000965AA" w:rsidP="00266927">
      <w:pPr>
        <w:pStyle w:val="ListParagraph"/>
        <w:numPr>
          <w:ilvl w:val="1"/>
          <w:numId w:val="2"/>
        </w:numPr>
        <w:tabs>
          <w:tab w:val="left" w:pos="0"/>
          <w:tab w:val="left" w:pos="567"/>
        </w:tabs>
        <w:spacing w:after="0" w:line="240" w:lineRule="auto"/>
        <w:ind w:left="567" w:hanging="567"/>
        <w:rPr>
          <w:rFonts w:ascii="Cambria" w:hAnsi="Cambria"/>
          <w:sz w:val="20"/>
          <w:szCs w:val="20"/>
        </w:rPr>
      </w:pPr>
      <w:r w:rsidRPr="00D22948">
        <w:rPr>
          <w:rFonts w:ascii="Cambria" w:hAnsi="Cambria"/>
          <w:b/>
          <w:sz w:val="20"/>
          <w:szCs w:val="20"/>
        </w:rPr>
        <w:t>Termination</w:t>
      </w:r>
    </w:p>
    <w:p w:rsidR="000965AA" w:rsidRPr="00B034ED" w:rsidRDefault="000965AA" w:rsidP="00266927">
      <w:pPr>
        <w:pStyle w:val="ListParagraph"/>
        <w:numPr>
          <w:ilvl w:val="0"/>
          <w:numId w:val="7"/>
        </w:numPr>
        <w:tabs>
          <w:tab w:val="left" w:pos="0"/>
          <w:tab w:val="left" w:pos="1418"/>
        </w:tabs>
        <w:spacing w:after="0" w:line="240" w:lineRule="auto"/>
        <w:ind w:left="1418" w:hanging="851"/>
        <w:rPr>
          <w:rFonts w:ascii="Cambria" w:hAnsi="Cambria"/>
          <w:sz w:val="20"/>
          <w:szCs w:val="20"/>
        </w:rPr>
      </w:pPr>
      <w:r w:rsidRPr="00B034ED">
        <w:rPr>
          <w:rFonts w:ascii="Cambria" w:hAnsi="Cambria"/>
          <w:sz w:val="20"/>
          <w:szCs w:val="20"/>
        </w:rPr>
        <w:t>The Licensee may terminate this Agreement at any time without cause upon one (1) month notice to the AWRI;</w:t>
      </w:r>
    </w:p>
    <w:p w:rsidR="000965AA" w:rsidRDefault="000965AA" w:rsidP="00266927">
      <w:pPr>
        <w:pStyle w:val="ListParagraph"/>
        <w:numPr>
          <w:ilvl w:val="0"/>
          <w:numId w:val="7"/>
        </w:numPr>
        <w:tabs>
          <w:tab w:val="left" w:pos="0"/>
          <w:tab w:val="left" w:pos="567"/>
        </w:tabs>
        <w:spacing w:after="0" w:line="240" w:lineRule="auto"/>
        <w:ind w:left="1440" w:hanging="873"/>
        <w:rPr>
          <w:rFonts w:ascii="Cambria" w:hAnsi="Cambria"/>
          <w:sz w:val="20"/>
          <w:szCs w:val="20"/>
        </w:rPr>
      </w:pPr>
      <w:r w:rsidRPr="00B034ED">
        <w:rPr>
          <w:rFonts w:ascii="Cambria" w:hAnsi="Cambria"/>
          <w:sz w:val="20"/>
          <w:szCs w:val="20"/>
        </w:rPr>
        <w:t xml:space="preserve">If this Agreement is terminated </w:t>
      </w:r>
      <w:r>
        <w:rPr>
          <w:rFonts w:ascii="Cambria" w:hAnsi="Cambria"/>
          <w:sz w:val="20"/>
          <w:szCs w:val="20"/>
        </w:rPr>
        <w:t xml:space="preserve">for any reason </w:t>
      </w:r>
      <w:r w:rsidRPr="00B034ED">
        <w:rPr>
          <w:rFonts w:ascii="Cambria" w:hAnsi="Cambria"/>
          <w:sz w:val="20"/>
          <w:szCs w:val="20"/>
        </w:rPr>
        <w:t xml:space="preserve">the </w:t>
      </w:r>
      <w:r>
        <w:rPr>
          <w:rFonts w:ascii="Cambria" w:hAnsi="Cambria"/>
          <w:sz w:val="20"/>
          <w:szCs w:val="20"/>
        </w:rPr>
        <w:t>Fee paid</w:t>
      </w:r>
      <w:r w:rsidRPr="00B034ED">
        <w:rPr>
          <w:rFonts w:ascii="Cambria" w:hAnsi="Cambria"/>
          <w:sz w:val="20"/>
          <w:szCs w:val="20"/>
        </w:rPr>
        <w:t xml:space="preserve"> is forfeited.</w:t>
      </w:r>
    </w:p>
    <w:p w:rsidR="000965AA" w:rsidRDefault="00E05548" w:rsidP="00266927">
      <w:pPr>
        <w:pStyle w:val="ListParagraph"/>
        <w:numPr>
          <w:ilvl w:val="0"/>
          <w:numId w:val="7"/>
        </w:numPr>
        <w:tabs>
          <w:tab w:val="left" w:pos="0"/>
          <w:tab w:val="left" w:pos="567"/>
        </w:tabs>
        <w:spacing w:after="0" w:line="240" w:lineRule="auto"/>
        <w:ind w:left="1440" w:hanging="873"/>
        <w:rPr>
          <w:rFonts w:ascii="Cambria" w:hAnsi="Cambria"/>
          <w:sz w:val="20"/>
          <w:szCs w:val="20"/>
        </w:rPr>
      </w:pPr>
      <w:r>
        <w:rPr>
          <w:rFonts w:ascii="Cambria" w:hAnsi="Cambria"/>
          <w:sz w:val="20"/>
          <w:szCs w:val="20"/>
        </w:rPr>
        <w:lastRenderedPageBreak/>
        <w:t>Subject to clause 26</w:t>
      </w:r>
      <w:r w:rsidR="000965AA">
        <w:rPr>
          <w:rFonts w:ascii="Cambria" w:hAnsi="Cambria"/>
          <w:sz w:val="20"/>
          <w:szCs w:val="20"/>
        </w:rPr>
        <w:t>, the AWRI agrees Licensee will not be required to remove any application of a Trade Mark on Wine which has been approved by AWRI for Trade Mark application in accordance with this Agreement throughout the Term.</w:t>
      </w:r>
    </w:p>
    <w:p w:rsidR="000965AA" w:rsidRDefault="000965AA" w:rsidP="00266927">
      <w:pPr>
        <w:tabs>
          <w:tab w:val="left" w:pos="0"/>
          <w:tab w:val="left" w:pos="567"/>
        </w:tabs>
        <w:spacing w:after="0" w:line="240" w:lineRule="auto"/>
        <w:ind w:left="567" w:hanging="567"/>
        <w:rPr>
          <w:rFonts w:ascii="Cambria" w:hAnsi="Cambria"/>
          <w:sz w:val="20"/>
          <w:szCs w:val="20"/>
        </w:rPr>
      </w:pPr>
    </w:p>
    <w:p w:rsidR="000965AA" w:rsidRPr="00D22948" w:rsidRDefault="000965AA" w:rsidP="00266927">
      <w:pPr>
        <w:pStyle w:val="ListParagraph"/>
        <w:numPr>
          <w:ilvl w:val="1"/>
          <w:numId w:val="2"/>
        </w:numPr>
        <w:tabs>
          <w:tab w:val="left" w:pos="0"/>
          <w:tab w:val="left" w:pos="567"/>
        </w:tabs>
        <w:spacing w:after="0" w:line="240" w:lineRule="auto"/>
        <w:ind w:left="567" w:hanging="567"/>
        <w:rPr>
          <w:rFonts w:ascii="Cambria" w:hAnsi="Cambria"/>
          <w:sz w:val="20"/>
          <w:szCs w:val="20"/>
        </w:rPr>
      </w:pPr>
      <w:r w:rsidRPr="00D22948">
        <w:rPr>
          <w:rFonts w:ascii="Cambria" w:hAnsi="Cambria"/>
          <w:b/>
          <w:sz w:val="20"/>
          <w:szCs w:val="20"/>
        </w:rPr>
        <w:t>Termination for breach of the Licensee</w:t>
      </w:r>
    </w:p>
    <w:p w:rsidR="000965AA" w:rsidRPr="00B034ED" w:rsidRDefault="000965AA" w:rsidP="00266927">
      <w:pPr>
        <w:pStyle w:val="ListParagraph"/>
        <w:tabs>
          <w:tab w:val="left" w:pos="0"/>
          <w:tab w:val="left" w:pos="567"/>
        </w:tabs>
        <w:spacing w:after="0" w:line="240" w:lineRule="auto"/>
        <w:ind w:left="567" w:hanging="567"/>
        <w:rPr>
          <w:rFonts w:ascii="Cambria" w:hAnsi="Cambria"/>
          <w:sz w:val="20"/>
          <w:szCs w:val="20"/>
        </w:rPr>
      </w:pPr>
      <w:r>
        <w:rPr>
          <w:rFonts w:ascii="Cambria" w:hAnsi="Cambria"/>
          <w:sz w:val="20"/>
          <w:szCs w:val="20"/>
        </w:rPr>
        <w:tab/>
      </w:r>
      <w:r w:rsidRPr="00B034ED">
        <w:rPr>
          <w:rFonts w:ascii="Cambria" w:hAnsi="Cambria"/>
          <w:sz w:val="20"/>
          <w:szCs w:val="20"/>
        </w:rPr>
        <w:t>The parties agree that:</w:t>
      </w:r>
    </w:p>
    <w:p w:rsidR="000965AA" w:rsidRPr="00B034ED" w:rsidRDefault="000965AA" w:rsidP="00266927">
      <w:pPr>
        <w:pStyle w:val="ListParagraph"/>
        <w:numPr>
          <w:ilvl w:val="0"/>
          <w:numId w:val="9"/>
        </w:numPr>
        <w:tabs>
          <w:tab w:val="left" w:pos="0"/>
          <w:tab w:val="left" w:pos="1418"/>
        </w:tabs>
        <w:spacing w:after="0" w:line="240" w:lineRule="auto"/>
        <w:ind w:left="1418" w:hanging="851"/>
        <w:rPr>
          <w:rFonts w:ascii="Cambria" w:hAnsi="Cambria"/>
          <w:sz w:val="20"/>
          <w:szCs w:val="20"/>
        </w:rPr>
      </w:pPr>
      <w:r w:rsidRPr="00B034ED">
        <w:rPr>
          <w:rFonts w:ascii="Cambria" w:hAnsi="Cambria"/>
          <w:sz w:val="20"/>
          <w:szCs w:val="20"/>
        </w:rPr>
        <w:t>if the Licensee breaches any of its obligations pursuant to this Agreement and fails to remedy any such breach within thirty (30) days after written notice thereof is sent to the Licensee by the AWRI, the AWRI may at is option terminate the Agreement by giving written notice of three (3) months to the Licensee to such effect; and</w:t>
      </w:r>
    </w:p>
    <w:p w:rsidR="000965AA" w:rsidRPr="00B034ED" w:rsidRDefault="000965AA" w:rsidP="00266927">
      <w:pPr>
        <w:pStyle w:val="ListParagraph"/>
        <w:numPr>
          <w:ilvl w:val="0"/>
          <w:numId w:val="9"/>
        </w:numPr>
        <w:tabs>
          <w:tab w:val="left" w:pos="0"/>
          <w:tab w:val="left" w:pos="1418"/>
        </w:tabs>
        <w:spacing w:after="0" w:line="240" w:lineRule="auto"/>
        <w:ind w:left="1418" w:hanging="851"/>
        <w:rPr>
          <w:rFonts w:ascii="Cambria" w:hAnsi="Cambria"/>
          <w:sz w:val="20"/>
          <w:szCs w:val="20"/>
        </w:rPr>
      </w:pPr>
      <w:proofErr w:type="gramStart"/>
      <w:r w:rsidRPr="00B034ED">
        <w:rPr>
          <w:rFonts w:ascii="Cambria" w:hAnsi="Cambria"/>
          <w:sz w:val="20"/>
          <w:szCs w:val="20"/>
        </w:rPr>
        <w:t>if</w:t>
      </w:r>
      <w:proofErr w:type="gramEnd"/>
      <w:r w:rsidRPr="00B034ED">
        <w:rPr>
          <w:rFonts w:ascii="Cambria" w:hAnsi="Cambria"/>
          <w:sz w:val="20"/>
          <w:szCs w:val="20"/>
        </w:rPr>
        <w:t xml:space="preserve"> the Licensee breaches any of its obligations pursuant to this Agreement and the said breach cannot be remedied, the AWRI may at its option terminate this Agreement by giving written notice of one (1) month to the Licensee to such effect.</w:t>
      </w:r>
    </w:p>
    <w:p w:rsidR="000965AA" w:rsidRDefault="000965AA" w:rsidP="00266927">
      <w:pPr>
        <w:pStyle w:val="ListParagraph"/>
        <w:tabs>
          <w:tab w:val="left" w:pos="0"/>
          <w:tab w:val="left" w:pos="567"/>
        </w:tabs>
        <w:spacing w:after="0" w:line="240" w:lineRule="auto"/>
        <w:ind w:left="567" w:hanging="567"/>
        <w:rPr>
          <w:rFonts w:ascii="Cambria" w:hAnsi="Cambria"/>
          <w:sz w:val="20"/>
          <w:szCs w:val="20"/>
        </w:rPr>
      </w:pPr>
      <w:r>
        <w:rPr>
          <w:rFonts w:ascii="Cambria" w:hAnsi="Cambria"/>
          <w:sz w:val="20"/>
          <w:szCs w:val="20"/>
        </w:rPr>
        <w:tab/>
      </w:r>
    </w:p>
    <w:p w:rsidR="000965AA" w:rsidRDefault="000965AA" w:rsidP="00266927">
      <w:pPr>
        <w:pStyle w:val="ListParagraph"/>
        <w:tabs>
          <w:tab w:val="left" w:pos="0"/>
          <w:tab w:val="left" w:pos="567"/>
        </w:tabs>
        <w:spacing w:after="0" w:line="240" w:lineRule="auto"/>
        <w:ind w:left="567" w:hanging="567"/>
        <w:rPr>
          <w:rFonts w:ascii="Cambria" w:hAnsi="Cambria"/>
          <w:sz w:val="20"/>
          <w:szCs w:val="20"/>
        </w:rPr>
      </w:pPr>
      <w:r>
        <w:rPr>
          <w:rFonts w:ascii="Cambria" w:hAnsi="Cambria"/>
          <w:sz w:val="20"/>
          <w:szCs w:val="20"/>
        </w:rPr>
        <w:tab/>
      </w:r>
      <w:r w:rsidRPr="00B034ED">
        <w:rPr>
          <w:rFonts w:ascii="Cambria" w:hAnsi="Cambria"/>
          <w:sz w:val="20"/>
          <w:szCs w:val="20"/>
        </w:rPr>
        <w:t>If the AWRI terminates the Agreement pursuant to sub-paragraphs (a) or (b) above it will not prejudice any cause of action or claim of the AWRI accrued or to accrue on account of any breach of the Agreement by the Licensee.</w:t>
      </w:r>
    </w:p>
    <w:p w:rsidR="000965AA" w:rsidRPr="00B034ED" w:rsidRDefault="000965AA" w:rsidP="00266927">
      <w:pPr>
        <w:pStyle w:val="ListParagraph"/>
        <w:tabs>
          <w:tab w:val="left" w:pos="0"/>
          <w:tab w:val="left" w:pos="567"/>
        </w:tabs>
        <w:spacing w:after="0" w:line="240" w:lineRule="auto"/>
        <w:ind w:left="567" w:hanging="567"/>
        <w:rPr>
          <w:rFonts w:ascii="Cambria" w:hAnsi="Cambria"/>
          <w:sz w:val="20"/>
          <w:szCs w:val="20"/>
        </w:rPr>
      </w:pPr>
      <w:r>
        <w:rPr>
          <w:rFonts w:ascii="Cambria" w:hAnsi="Cambria"/>
          <w:sz w:val="20"/>
          <w:szCs w:val="20"/>
        </w:rPr>
        <w:tab/>
      </w:r>
    </w:p>
    <w:p w:rsidR="000965AA" w:rsidRDefault="000965AA" w:rsidP="00266927">
      <w:pPr>
        <w:tabs>
          <w:tab w:val="left" w:pos="0"/>
          <w:tab w:val="left" w:pos="567"/>
        </w:tabs>
        <w:spacing w:after="0" w:line="240" w:lineRule="auto"/>
        <w:ind w:left="567" w:hanging="567"/>
        <w:rPr>
          <w:rFonts w:ascii="Cambria" w:hAnsi="Cambria"/>
          <w:sz w:val="20"/>
          <w:szCs w:val="20"/>
        </w:rPr>
      </w:pPr>
    </w:p>
    <w:p w:rsidR="000965AA" w:rsidRPr="00D22948" w:rsidRDefault="000965AA" w:rsidP="00266927">
      <w:pPr>
        <w:pStyle w:val="ListParagraph"/>
        <w:numPr>
          <w:ilvl w:val="1"/>
          <w:numId w:val="2"/>
        </w:numPr>
        <w:tabs>
          <w:tab w:val="left" w:pos="0"/>
          <w:tab w:val="left" w:pos="567"/>
        </w:tabs>
        <w:spacing w:after="0" w:line="240" w:lineRule="auto"/>
        <w:ind w:left="567" w:hanging="567"/>
        <w:rPr>
          <w:rFonts w:ascii="Cambria" w:hAnsi="Cambria"/>
          <w:sz w:val="20"/>
          <w:szCs w:val="20"/>
        </w:rPr>
      </w:pPr>
      <w:r>
        <w:rPr>
          <w:rFonts w:ascii="Cambria" w:hAnsi="Cambria"/>
          <w:b/>
          <w:sz w:val="20"/>
          <w:szCs w:val="20"/>
        </w:rPr>
        <w:t>L</w:t>
      </w:r>
      <w:r w:rsidRPr="00D22948">
        <w:rPr>
          <w:rFonts w:ascii="Cambria" w:hAnsi="Cambria"/>
          <w:b/>
          <w:sz w:val="20"/>
          <w:szCs w:val="20"/>
        </w:rPr>
        <w:t>icen</w:t>
      </w:r>
      <w:r>
        <w:rPr>
          <w:rFonts w:ascii="Cambria" w:hAnsi="Cambria"/>
          <w:b/>
          <w:sz w:val="20"/>
          <w:szCs w:val="20"/>
        </w:rPr>
        <w:t>s</w:t>
      </w:r>
      <w:r w:rsidRPr="00D22948">
        <w:rPr>
          <w:rFonts w:ascii="Cambria" w:hAnsi="Cambria"/>
          <w:b/>
          <w:sz w:val="20"/>
          <w:szCs w:val="20"/>
        </w:rPr>
        <w:t>e after termination</w:t>
      </w:r>
    </w:p>
    <w:p w:rsidR="00E05548" w:rsidRPr="00B034ED" w:rsidRDefault="008F381D" w:rsidP="008F381D">
      <w:pPr>
        <w:tabs>
          <w:tab w:val="left" w:pos="0"/>
          <w:tab w:val="left" w:pos="567"/>
        </w:tabs>
        <w:spacing w:after="0" w:line="240" w:lineRule="auto"/>
        <w:ind w:left="567" w:hanging="567"/>
        <w:rPr>
          <w:rFonts w:ascii="Cambria" w:hAnsi="Cambria"/>
          <w:sz w:val="20"/>
          <w:szCs w:val="20"/>
        </w:rPr>
      </w:pPr>
      <w:r>
        <w:rPr>
          <w:rFonts w:ascii="Cambria" w:hAnsi="Cambria"/>
          <w:sz w:val="20"/>
          <w:szCs w:val="20"/>
        </w:rPr>
        <w:tab/>
      </w:r>
      <w:r w:rsidR="00E05548">
        <w:rPr>
          <w:rFonts w:ascii="Cambria" w:hAnsi="Cambria"/>
          <w:sz w:val="20"/>
          <w:szCs w:val="20"/>
        </w:rPr>
        <w:t>Lic</w:t>
      </w:r>
      <w:r w:rsidR="00E05548" w:rsidRPr="00B034ED">
        <w:rPr>
          <w:rFonts w:ascii="Cambria" w:hAnsi="Cambria"/>
          <w:sz w:val="20"/>
          <w:szCs w:val="20"/>
        </w:rPr>
        <w:t xml:space="preserve">ensee agrees that, upon </w:t>
      </w:r>
      <w:r w:rsidR="00E05548">
        <w:rPr>
          <w:rFonts w:ascii="Cambria" w:hAnsi="Cambria"/>
          <w:sz w:val="20"/>
          <w:szCs w:val="20"/>
        </w:rPr>
        <w:t xml:space="preserve">valid </w:t>
      </w:r>
      <w:r w:rsidR="00E05548" w:rsidRPr="00B034ED">
        <w:rPr>
          <w:rFonts w:ascii="Cambria" w:hAnsi="Cambria"/>
          <w:sz w:val="20"/>
          <w:szCs w:val="20"/>
        </w:rPr>
        <w:t>termination</w:t>
      </w:r>
      <w:r w:rsidR="00E05548">
        <w:rPr>
          <w:rFonts w:ascii="Cambria" w:hAnsi="Cambria"/>
          <w:sz w:val="20"/>
          <w:szCs w:val="20"/>
        </w:rPr>
        <w:t xml:space="preserve"> of this Agreement </w:t>
      </w:r>
      <w:r w:rsidR="00E05548" w:rsidRPr="00CD0D78">
        <w:rPr>
          <w:rFonts w:ascii="Cambria" w:hAnsi="Cambria"/>
          <w:sz w:val="20"/>
          <w:szCs w:val="20"/>
        </w:rPr>
        <w:t xml:space="preserve">in accordance with </w:t>
      </w:r>
      <w:r w:rsidR="00F020F5">
        <w:rPr>
          <w:rFonts w:ascii="Cambria" w:hAnsi="Cambria"/>
          <w:sz w:val="20"/>
          <w:szCs w:val="20"/>
        </w:rPr>
        <w:t xml:space="preserve">clause 24 or </w:t>
      </w:r>
      <w:r w:rsidR="00E05548" w:rsidRPr="00CD0D78">
        <w:rPr>
          <w:rFonts w:ascii="Cambria" w:hAnsi="Cambria"/>
          <w:sz w:val="20"/>
          <w:szCs w:val="20"/>
        </w:rPr>
        <w:t>clause 25</w:t>
      </w:r>
      <w:r w:rsidR="00E05548" w:rsidRPr="00B034ED">
        <w:rPr>
          <w:rFonts w:ascii="Cambria" w:hAnsi="Cambria"/>
          <w:sz w:val="20"/>
          <w:szCs w:val="20"/>
        </w:rPr>
        <w:t xml:space="preserve">, it will immediately cease to use the Trade Marks </w:t>
      </w:r>
      <w:r>
        <w:rPr>
          <w:rFonts w:ascii="Cambria" w:hAnsi="Cambria"/>
          <w:sz w:val="20"/>
          <w:szCs w:val="20"/>
        </w:rPr>
        <w:t xml:space="preserve">for any </w:t>
      </w:r>
      <w:r w:rsidR="00D44916">
        <w:rPr>
          <w:rFonts w:ascii="Cambria" w:hAnsi="Cambria"/>
          <w:sz w:val="20"/>
          <w:szCs w:val="20"/>
        </w:rPr>
        <w:t>Wine labels and other materials which have been approved by the AWRI</w:t>
      </w:r>
      <w:r w:rsidR="00E05548" w:rsidRPr="00B034ED">
        <w:rPr>
          <w:rFonts w:ascii="Cambria" w:hAnsi="Cambria"/>
          <w:sz w:val="20"/>
          <w:szCs w:val="20"/>
        </w:rPr>
        <w:t xml:space="preserve"> provided </w:t>
      </w:r>
      <w:r>
        <w:rPr>
          <w:rFonts w:ascii="Cambria" w:hAnsi="Cambria"/>
          <w:sz w:val="20"/>
          <w:szCs w:val="20"/>
        </w:rPr>
        <w:t>that such Wine labels and other materials bearing the Trade Marks are within the Licensee’s possession and control</w:t>
      </w:r>
      <w:r w:rsidR="00D44916">
        <w:rPr>
          <w:rFonts w:ascii="Cambria" w:hAnsi="Cambria"/>
          <w:sz w:val="20"/>
          <w:szCs w:val="20"/>
        </w:rPr>
        <w:t xml:space="preserve">.  The parties further agree </w:t>
      </w:r>
      <w:r w:rsidR="00E05548" w:rsidRPr="00B034ED">
        <w:rPr>
          <w:rFonts w:ascii="Cambria" w:hAnsi="Cambria"/>
          <w:sz w:val="20"/>
          <w:szCs w:val="20"/>
        </w:rPr>
        <w:t xml:space="preserve">that the Licensee shall have a period </w:t>
      </w:r>
      <w:r w:rsidR="00E05548">
        <w:rPr>
          <w:rFonts w:ascii="Cambria" w:hAnsi="Cambria"/>
          <w:sz w:val="20"/>
          <w:szCs w:val="20"/>
        </w:rPr>
        <w:t xml:space="preserve">advised by AWRI but </w:t>
      </w:r>
      <w:r w:rsidR="00E05548" w:rsidRPr="00B034ED">
        <w:rPr>
          <w:rFonts w:ascii="Cambria" w:hAnsi="Cambria"/>
          <w:sz w:val="20"/>
          <w:szCs w:val="20"/>
        </w:rPr>
        <w:t xml:space="preserve">not </w:t>
      </w:r>
      <w:r w:rsidR="00E05548">
        <w:rPr>
          <w:rFonts w:ascii="Cambria" w:hAnsi="Cambria"/>
          <w:sz w:val="20"/>
          <w:szCs w:val="20"/>
        </w:rPr>
        <w:t xml:space="preserve">less than </w:t>
      </w:r>
      <w:r>
        <w:rPr>
          <w:rFonts w:ascii="Cambria" w:hAnsi="Cambria"/>
          <w:sz w:val="20"/>
          <w:szCs w:val="20"/>
        </w:rPr>
        <w:t>six</w:t>
      </w:r>
      <w:r w:rsidR="00E05548">
        <w:rPr>
          <w:rFonts w:ascii="Cambria" w:hAnsi="Cambria"/>
          <w:sz w:val="20"/>
          <w:szCs w:val="20"/>
        </w:rPr>
        <w:t xml:space="preserve"> months </w:t>
      </w:r>
      <w:r w:rsidR="00E05548" w:rsidRPr="00B034ED">
        <w:rPr>
          <w:rFonts w:ascii="Cambria" w:hAnsi="Cambria"/>
          <w:sz w:val="20"/>
          <w:szCs w:val="20"/>
        </w:rPr>
        <w:t>(</w:t>
      </w:r>
      <w:r>
        <w:rPr>
          <w:rFonts w:ascii="Cambria" w:hAnsi="Cambria"/>
          <w:sz w:val="20"/>
          <w:szCs w:val="20"/>
        </w:rPr>
        <w:t>6</w:t>
      </w:r>
      <w:r w:rsidR="00E05548" w:rsidRPr="00B034ED">
        <w:rPr>
          <w:rFonts w:ascii="Cambria" w:hAnsi="Cambria"/>
          <w:sz w:val="20"/>
          <w:szCs w:val="20"/>
        </w:rPr>
        <w:t>) months after</w:t>
      </w:r>
      <w:r w:rsidR="00D44916">
        <w:rPr>
          <w:rFonts w:ascii="Cambria" w:hAnsi="Cambria"/>
          <w:sz w:val="20"/>
          <w:szCs w:val="20"/>
        </w:rPr>
        <w:t xml:space="preserve"> the valid </w:t>
      </w:r>
      <w:r w:rsidR="00E05548" w:rsidRPr="00B034ED">
        <w:rPr>
          <w:rFonts w:ascii="Cambria" w:hAnsi="Cambria"/>
          <w:sz w:val="20"/>
          <w:szCs w:val="20"/>
        </w:rPr>
        <w:t xml:space="preserve">termination of this Agreement in which to re-brand its wine labels, promotional materials and other goods </w:t>
      </w:r>
      <w:r>
        <w:rPr>
          <w:rFonts w:ascii="Cambria" w:hAnsi="Cambria"/>
          <w:sz w:val="20"/>
          <w:szCs w:val="20"/>
        </w:rPr>
        <w:t>that are in the Licensee’s possession and control</w:t>
      </w:r>
      <w:r w:rsidR="00E05548" w:rsidRPr="00B034ED">
        <w:rPr>
          <w:rFonts w:ascii="Cambria" w:hAnsi="Cambria"/>
          <w:sz w:val="20"/>
          <w:szCs w:val="20"/>
        </w:rPr>
        <w:t xml:space="preserve"> bearing the Trade Marks.</w:t>
      </w:r>
    </w:p>
    <w:p w:rsidR="00E05548" w:rsidRPr="00B034ED" w:rsidRDefault="00E05548" w:rsidP="00266927">
      <w:pPr>
        <w:tabs>
          <w:tab w:val="left" w:pos="0"/>
          <w:tab w:val="left" w:pos="567"/>
        </w:tabs>
        <w:spacing w:after="0" w:line="240" w:lineRule="auto"/>
        <w:ind w:left="567" w:hanging="567"/>
        <w:rPr>
          <w:rFonts w:ascii="Cambria" w:hAnsi="Cambria"/>
          <w:sz w:val="20"/>
          <w:szCs w:val="20"/>
        </w:rPr>
      </w:pPr>
    </w:p>
    <w:p w:rsidR="000965AA" w:rsidRPr="00D22948" w:rsidRDefault="000965AA" w:rsidP="00266927">
      <w:pPr>
        <w:tabs>
          <w:tab w:val="left" w:pos="0"/>
          <w:tab w:val="left" w:pos="567"/>
        </w:tabs>
        <w:spacing w:after="0" w:line="240" w:lineRule="auto"/>
        <w:ind w:left="567" w:hanging="567"/>
        <w:rPr>
          <w:rFonts w:ascii="Cambria" w:hAnsi="Cambria"/>
          <w:sz w:val="20"/>
          <w:szCs w:val="20"/>
        </w:rPr>
      </w:pPr>
    </w:p>
    <w:p w:rsidR="000965AA" w:rsidRPr="00D22948" w:rsidRDefault="000965AA" w:rsidP="00266927">
      <w:pPr>
        <w:pStyle w:val="ListParagraph"/>
        <w:numPr>
          <w:ilvl w:val="1"/>
          <w:numId w:val="2"/>
        </w:numPr>
        <w:tabs>
          <w:tab w:val="left" w:pos="0"/>
          <w:tab w:val="left" w:pos="567"/>
        </w:tabs>
        <w:spacing w:after="0" w:line="240" w:lineRule="auto"/>
        <w:ind w:left="567" w:hanging="567"/>
        <w:rPr>
          <w:rFonts w:ascii="Cambria" w:hAnsi="Cambria"/>
          <w:sz w:val="20"/>
          <w:szCs w:val="20"/>
        </w:rPr>
      </w:pPr>
      <w:r w:rsidRPr="00D22948">
        <w:rPr>
          <w:rFonts w:ascii="Cambria" w:hAnsi="Cambria"/>
          <w:b/>
          <w:sz w:val="20"/>
          <w:szCs w:val="20"/>
        </w:rPr>
        <w:t>Dispute resolution</w:t>
      </w:r>
    </w:p>
    <w:p w:rsidR="000965AA" w:rsidRDefault="000965AA" w:rsidP="00266927">
      <w:pPr>
        <w:pStyle w:val="ListParagraph"/>
        <w:tabs>
          <w:tab w:val="left" w:pos="0"/>
          <w:tab w:val="left" w:pos="567"/>
        </w:tabs>
        <w:spacing w:after="0" w:line="240" w:lineRule="auto"/>
        <w:ind w:left="567" w:hanging="567"/>
        <w:rPr>
          <w:rFonts w:ascii="Cambria" w:hAnsi="Cambria"/>
          <w:sz w:val="20"/>
          <w:szCs w:val="20"/>
        </w:rPr>
      </w:pPr>
      <w:r>
        <w:rPr>
          <w:rFonts w:ascii="Cambria" w:hAnsi="Cambria"/>
          <w:sz w:val="20"/>
          <w:szCs w:val="20"/>
        </w:rPr>
        <w:tab/>
      </w:r>
      <w:r w:rsidRPr="00B034ED">
        <w:rPr>
          <w:rFonts w:ascii="Cambria" w:hAnsi="Cambria"/>
          <w:sz w:val="20"/>
          <w:szCs w:val="20"/>
        </w:rPr>
        <w:t>If a dispute arises in relation to this Agreement, either party may refer the matter to mediation.</w:t>
      </w:r>
    </w:p>
    <w:p w:rsidR="000965AA" w:rsidRDefault="000965AA" w:rsidP="00266927">
      <w:pPr>
        <w:pStyle w:val="ListParagraph"/>
        <w:tabs>
          <w:tab w:val="left" w:pos="0"/>
          <w:tab w:val="left" w:pos="567"/>
        </w:tabs>
        <w:spacing w:after="0" w:line="240" w:lineRule="auto"/>
        <w:ind w:left="567" w:hanging="567"/>
        <w:rPr>
          <w:rFonts w:ascii="Cambria" w:hAnsi="Cambria"/>
          <w:sz w:val="20"/>
          <w:szCs w:val="20"/>
        </w:rPr>
      </w:pPr>
    </w:p>
    <w:p w:rsidR="000965AA" w:rsidRPr="00D22948" w:rsidRDefault="000965AA" w:rsidP="00266927">
      <w:pPr>
        <w:pStyle w:val="ListParagraph"/>
        <w:numPr>
          <w:ilvl w:val="1"/>
          <w:numId w:val="2"/>
        </w:numPr>
        <w:tabs>
          <w:tab w:val="left" w:pos="0"/>
          <w:tab w:val="left" w:pos="567"/>
        </w:tabs>
        <w:spacing w:after="0" w:line="240" w:lineRule="auto"/>
        <w:ind w:left="567" w:hanging="567"/>
        <w:rPr>
          <w:rFonts w:ascii="Cambria" w:hAnsi="Cambria"/>
          <w:sz w:val="20"/>
          <w:szCs w:val="20"/>
        </w:rPr>
      </w:pPr>
      <w:r>
        <w:rPr>
          <w:rFonts w:ascii="Cambria" w:hAnsi="Cambria"/>
          <w:b/>
          <w:sz w:val="20"/>
          <w:szCs w:val="20"/>
        </w:rPr>
        <w:t>Liability and warranty</w:t>
      </w:r>
    </w:p>
    <w:p w:rsidR="000965AA" w:rsidRDefault="000965AA" w:rsidP="00266927">
      <w:pPr>
        <w:pStyle w:val="ListParagraph"/>
        <w:tabs>
          <w:tab w:val="left" w:pos="0"/>
          <w:tab w:val="left" w:pos="567"/>
        </w:tabs>
        <w:ind w:left="1437" w:hanging="870"/>
        <w:rPr>
          <w:rFonts w:ascii="Cambria" w:hAnsi="Cambria"/>
          <w:sz w:val="20"/>
          <w:szCs w:val="20"/>
          <w:lang w:val="en-US"/>
        </w:rPr>
      </w:pPr>
      <w:r>
        <w:rPr>
          <w:rFonts w:ascii="Cambria" w:hAnsi="Cambria"/>
          <w:sz w:val="20"/>
          <w:szCs w:val="20"/>
          <w:lang w:val="en-US"/>
        </w:rPr>
        <w:t xml:space="preserve">(a) </w:t>
      </w:r>
      <w:r>
        <w:rPr>
          <w:rFonts w:ascii="Cambria" w:hAnsi="Cambria"/>
          <w:sz w:val="20"/>
          <w:szCs w:val="20"/>
          <w:lang w:val="en-US"/>
        </w:rPr>
        <w:tab/>
        <w:t xml:space="preserve">The classification provided by the AWRI for Wine as outlined in the Trade Mark in Schedule 1 is to </w:t>
      </w:r>
      <w:r w:rsidRPr="00677961">
        <w:rPr>
          <w:rFonts w:ascii="Cambria" w:hAnsi="Cambria"/>
          <w:sz w:val="20"/>
          <w:szCs w:val="20"/>
          <w:lang w:val="en-US"/>
        </w:rPr>
        <w:t>the best of the AWRI’s reasonable understanding an accurate classification within 90% confidence</w:t>
      </w:r>
      <w:r>
        <w:rPr>
          <w:rFonts w:ascii="Cambria" w:hAnsi="Cambria"/>
          <w:sz w:val="20"/>
          <w:szCs w:val="20"/>
          <w:lang w:val="en-US"/>
        </w:rPr>
        <w:t xml:space="preserve">. The AWRI is not responsible for any change to the classification as a result of any alteration to the Wine arising from time, heat, oxygen or any other event after the date of classification.    </w:t>
      </w:r>
    </w:p>
    <w:p w:rsidR="00D44916" w:rsidRDefault="000965AA" w:rsidP="00266927">
      <w:pPr>
        <w:pStyle w:val="ListParagraph"/>
        <w:tabs>
          <w:tab w:val="left" w:pos="0"/>
          <w:tab w:val="left" w:pos="567"/>
        </w:tabs>
        <w:ind w:left="1437" w:hanging="870"/>
        <w:rPr>
          <w:rFonts w:ascii="Cambria" w:hAnsi="Cambria"/>
          <w:sz w:val="20"/>
          <w:szCs w:val="20"/>
          <w:lang w:val="en-US"/>
        </w:rPr>
      </w:pPr>
      <w:r>
        <w:rPr>
          <w:rFonts w:ascii="Cambria" w:hAnsi="Cambria"/>
          <w:sz w:val="20"/>
          <w:szCs w:val="20"/>
          <w:lang w:val="en-US"/>
        </w:rPr>
        <w:t xml:space="preserve">(b) </w:t>
      </w:r>
      <w:r>
        <w:rPr>
          <w:rFonts w:ascii="Cambria" w:hAnsi="Cambria"/>
          <w:sz w:val="20"/>
          <w:szCs w:val="20"/>
          <w:lang w:val="en-US"/>
        </w:rPr>
        <w:tab/>
      </w:r>
      <w:r w:rsidRPr="00F1192B">
        <w:rPr>
          <w:rFonts w:ascii="Cambria" w:hAnsi="Cambria"/>
          <w:sz w:val="20"/>
          <w:szCs w:val="20"/>
          <w:lang w:val="en-US"/>
        </w:rPr>
        <w:t xml:space="preserve">Unless expressly prohibited by any applicable law, </w:t>
      </w:r>
      <w:r w:rsidRPr="00F1192B">
        <w:rPr>
          <w:rFonts w:ascii="Cambria" w:hAnsi="Cambria"/>
          <w:iCs/>
          <w:sz w:val="20"/>
          <w:szCs w:val="20"/>
          <w:lang w:val="en-US"/>
        </w:rPr>
        <w:t>AWRI</w:t>
      </w:r>
      <w:r w:rsidRPr="00F1192B">
        <w:rPr>
          <w:rFonts w:ascii="Cambria" w:hAnsi="Cambria"/>
          <w:i/>
          <w:iCs/>
          <w:sz w:val="20"/>
          <w:szCs w:val="20"/>
          <w:lang w:val="en-US"/>
        </w:rPr>
        <w:t xml:space="preserve"> </w:t>
      </w:r>
      <w:r w:rsidRPr="00F1192B">
        <w:rPr>
          <w:rFonts w:ascii="Cambria" w:hAnsi="Cambria"/>
          <w:iCs/>
          <w:sz w:val="20"/>
          <w:szCs w:val="20"/>
          <w:lang w:val="en-US"/>
        </w:rPr>
        <w:t>is</w:t>
      </w:r>
      <w:r w:rsidRPr="00F1192B">
        <w:rPr>
          <w:rFonts w:ascii="Cambria" w:hAnsi="Cambria"/>
          <w:sz w:val="20"/>
          <w:szCs w:val="20"/>
          <w:lang w:val="en-US"/>
        </w:rPr>
        <w:t xml:space="preserve"> not liable (whether in contract, tort, under any statute or otherwise) for loss or damage of any kind (including direct, indirect and consequential loss and damage of business revenue, loss of profits, failure to realise expected profits or savings or other commercial or economic loss of any kind), however caused arising out of or in any way related to the Trade Marks or this Agreement.</w:t>
      </w:r>
      <w:r w:rsidR="00D44916">
        <w:rPr>
          <w:rFonts w:ascii="Cambria" w:hAnsi="Cambria"/>
          <w:sz w:val="20"/>
          <w:szCs w:val="20"/>
          <w:lang w:val="en-US"/>
        </w:rPr>
        <w:t xml:space="preserve">  The limitations on the AWRI’s liability in this clause 28</w:t>
      </w:r>
      <w:proofErr w:type="gramStart"/>
      <w:r w:rsidR="00D44916">
        <w:rPr>
          <w:rFonts w:ascii="Cambria" w:hAnsi="Cambria"/>
          <w:sz w:val="20"/>
          <w:szCs w:val="20"/>
          <w:lang w:val="en-US"/>
        </w:rPr>
        <w:t>.(</w:t>
      </w:r>
      <w:proofErr w:type="gramEnd"/>
      <w:r w:rsidR="00D44916">
        <w:rPr>
          <w:rFonts w:ascii="Cambria" w:hAnsi="Cambria"/>
          <w:sz w:val="20"/>
          <w:szCs w:val="20"/>
          <w:lang w:val="en-US"/>
        </w:rPr>
        <w:t xml:space="preserve">b) do not apply to allow the AWRI to avoid </w:t>
      </w:r>
      <w:r w:rsidR="008274F7">
        <w:rPr>
          <w:rFonts w:ascii="Cambria" w:hAnsi="Cambria"/>
          <w:sz w:val="20"/>
          <w:szCs w:val="20"/>
          <w:lang w:val="en-US"/>
        </w:rPr>
        <w:t xml:space="preserve">any </w:t>
      </w:r>
      <w:r w:rsidR="00D44916">
        <w:rPr>
          <w:rFonts w:ascii="Cambria" w:hAnsi="Cambria"/>
          <w:sz w:val="20"/>
          <w:szCs w:val="20"/>
          <w:lang w:val="en-US"/>
        </w:rPr>
        <w:t>liability for any loss or damage arising:</w:t>
      </w:r>
    </w:p>
    <w:p w:rsidR="000965AA" w:rsidRDefault="00D44916" w:rsidP="00D44916">
      <w:pPr>
        <w:pStyle w:val="ListParagraph"/>
        <w:tabs>
          <w:tab w:val="left" w:pos="0"/>
          <w:tab w:val="left" w:pos="567"/>
        </w:tabs>
        <w:ind w:left="2160" w:hanging="720"/>
        <w:rPr>
          <w:rFonts w:ascii="Cambria" w:hAnsi="Cambria"/>
          <w:sz w:val="20"/>
          <w:szCs w:val="20"/>
          <w:lang w:val="en-US"/>
        </w:rPr>
      </w:pPr>
      <w:r>
        <w:rPr>
          <w:rFonts w:ascii="Cambria" w:hAnsi="Cambria"/>
          <w:sz w:val="20"/>
          <w:szCs w:val="20"/>
          <w:lang w:val="en-US"/>
        </w:rPr>
        <w:t xml:space="preserve">(i) </w:t>
      </w:r>
      <w:r>
        <w:rPr>
          <w:rFonts w:ascii="Cambria" w:hAnsi="Cambria"/>
          <w:sz w:val="20"/>
          <w:szCs w:val="20"/>
          <w:lang w:val="en-US"/>
        </w:rPr>
        <w:tab/>
      </w:r>
      <w:proofErr w:type="gramStart"/>
      <w:r>
        <w:rPr>
          <w:rFonts w:ascii="Cambria" w:hAnsi="Cambria"/>
          <w:sz w:val="20"/>
          <w:szCs w:val="20"/>
          <w:lang w:val="en-US"/>
        </w:rPr>
        <w:t>as</w:t>
      </w:r>
      <w:proofErr w:type="gramEnd"/>
      <w:r>
        <w:rPr>
          <w:rFonts w:ascii="Cambria" w:hAnsi="Cambria"/>
          <w:sz w:val="20"/>
          <w:szCs w:val="20"/>
          <w:lang w:val="en-US"/>
        </w:rPr>
        <w:t xml:space="preserve"> a result of any breach of </w:t>
      </w:r>
      <w:r w:rsidR="00D178A5">
        <w:rPr>
          <w:rFonts w:ascii="Cambria" w:hAnsi="Cambria"/>
          <w:sz w:val="20"/>
          <w:szCs w:val="20"/>
          <w:lang w:val="en-US"/>
        </w:rPr>
        <w:t>I</w:t>
      </w:r>
      <w:r>
        <w:rPr>
          <w:rFonts w:ascii="Cambria" w:hAnsi="Cambria"/>
          <w:sz w:val="20"/>
          <w:szCs w:val="20"/>
          <w:lang w:val="en-US"/>
        </w:rPr>
        <w:t xml:space="preserve">ntellectual </w:t>
      </w:r>
      <w:r w:rsidR="00D178A5">
        <w:rPr>
          <w:rFonts w:ascii="Cambria" w:hAnsi="Cambria"/>
          <w:sz w:val="20"/>
          <w:szCs w:val="20"/>
          <w:lang w:val="en-US"/>
        </w:rPr>
        <w:t>Property R</w:t>
      </w:r>
      <w:r>
        <w:rPr>
          <w:rFonts w:ascii="Cambria" w:hAnsi="Cambria"/>
          <w:sz w:val="20"/>
          <w:szCs w:val="20"/>
          <w:lang w:val="en-US"/>
        </w:rPr>
        <w:t>ights in connection with the Trade Marks; and</w:t>
      </w:r>
    </w:p>
    <w:p w:rsidR="00D44916" w:rsidRDefault="00D44916" w:rsidP="00D44916">
      <w:pPr>
        <w:pStyle w:val="ListParagraph"/>
        <w:tabs>
          <w:tab w:val="left" w:pos="0"/>
          <w:tab w:val="left" w:pos="567"/>
        </w:tabs>
        <w:ind w:left="2160" w:hanging="720"/>
        <w:rPr>
          <w:rFonts w:ascii="Cambria" w:hAnsi="Cambria"/>
          <w:sz w:val="20"/>
          <w:szCs w:val="20"/>
          <w:lang w:val="en-US"/>
        </w:rPr>
      </w:pPr>
      <w:r>
        <w:rPr>
          <w:rFonts w:ascii="Cambria" w:hAnsi="Cambria"/>
          <w:sz w:val="20"/>
          <w:szCs w:val="20"/>
          <w:lang w:val="en-US"/>
        </w:rPr>
        <w:t xml:space="preserve">(ii) </w:t>
      </w:r>
      <w:r>
        <w:rPr>
          <w:rFonts w:ascii="Cambria" w:hAnsi="Cambria"/>
          <w:sz w:val="20"/>
          <w:szCs w:val="20"/>
          <w:lang w:val="en-US"/>
        </w:rPr>
        <w:tab/>
      </w:r>
      <w:proofErr w:type="gramStart"/>
      <w:r w:rsidR="00D178A5">
        <w:rPr>
          <w:rFonts w:ascii="Cambria" w:hAnsi="Cambria"/>
          <w:sz w:val="20"/>
          <w:szCs w:val="20"/>
          <w:lang w:val="en-US"/>
        </w:rPr>
        <w:t>in</w:t>
      </w:r>
      <w:proofErr w:type="gramEnd"/>
      <w:r w:rsidR="00D178A5">
        <w:rPr>
          <w:rFonts w:ascii="Cambria" w:hAnsi="Cambria"/>
          <w:sz w:val="20"/>
          <w:szCs w:val="20"/>
          <w:lang w:val="en-US"/>
        </w:rPr>
        <w:t xml:space="preserve"> respect of any fraud or willful misconduct of the AWRI.</w:t>
      </w:r>
    </w:p>
    <w:p w:rsidR="000965AA" w:rsidRDefault="000965AA" w:rsidP="00266927">
      <w:pPr>
        <w:tabs>
          <w:tab w:val="left" w:pos="0"/>
          <w:tab w:val="left" w:pos="567"/>
        </w:tabs>
        <w:spacing w:after="0" w:line="240" w:lineRule="auto"/>
        <w:ind w:left="567" w:hanging="567"/>
        <w:rPr>
          <w:rFonts w:ascii="Cambria" w:hAnsi="Cambria"/>
          <w:sz w:val="20"/>
          <w:szCs w:val="20"/>
        </w:rPr>
      </w:pPr>
    </w:p>
    <w:p w:rsidR="005235B2" w:rsidRDefault="005235B2" w:rsidP="00266927">
      <w:pPr>
        <w:tabs>
          <w:tab w:val="left" w:pos="0"/>
          <w:tab w:val="left" w:pos="567"/>
        </w:tabs>
        <w:spacing w:after="0" w:line="240" w:lineRule="auto"/>
        <w:ind w:left="567" w:hanging="567"/>
        <w:rPr>
          <w:rFonts w:ascii="Cambria" w:hAnsi="Cambria"/>
          <w:sz w:val="20"/>
          <w:szCs w:val="20"/>
        </w:rPr>
      </w:pPr>
    </w:p>
    <w:p w:rsidR="005235B2" w:rsidRDefault="005235B2" w:rsidP="00266927">
      <w:pPr>
        <w:tabs>
          <w:tab w:val="left" w:pos="0"/>
          <w:tab w:val="left" w:pos="567"/>
        </w:tabs>
        <w:spacing w:after="0" w:line="240" w:lineRule="auto"/>
        <w:ind w:left="567" w:hanging="567"/>
        <w:rPr>
          <w:rFonts w:ascii="Cambria" w:hAnsi="Cambria"/>
          <w:sz w:val="20"/>
          <w:szCs w:val="20"/>
        </w:rPr>
      </w:pPr>
    </w:p>
    <w:p w:rsidR="005235B2" w:rsidRDefault="005235B2" w:rsidP="00266927">
      <w:pPr>
        <w:tabs>
          <w:tab w:val="left" w:pos="0"/>
          <w:tab w:val="left" w:pos="567"/>
        </w:tabs>
        <w:spacing w:after="0" w:line="240" w:lineRule="auto"/>
        <w:ind w:left="567" w:hanging="567"/>
        <w:rPr>
          <w:rFonts w:ascii="Cambria" w:hAnsi="Cambria"/>
          <w:sz w:val="20"/>
          <w:szCs w:val="20"/>
        </w:rPr>
      </w:pPr>
    </w:p>
    <w:p w:rsidR="000965AA" w:rsidRPr="00D22948" w:rsidRDefault="000965AA" w:rsidP="00266927">
      <w:pPr>
        <w:pStyle w:val="ListParagraph"/>
        <w:numPr>
          <w:ilvl w:val="1"/>
          <w:numId w:val="2"/>
        </w:numPr>
        <w:tabs>
          <w:tab w:val="left" w:pos="0"/>
          <w:tab w:val="left" w:pos="567"/>
        </w:tabs>
        <w:spacing w:after="0" w:line="240" w:lineRule="auto"/>
        <w:ind w:left="567" w:hanging="567"/>
        <w:rPr>
          <w:rFonts w:ascii="Cambria" w:hAnsi="Cambria"/>
          <w:sz w:val="20"/>
          <w:szCs w:val="20"/>
        </w:rPr>
      </w:pPr>
      <w:r w:rsidRPr="00D22948">
        <w:rPr>
          <w:rFonts w:ascii="Cambria" w:hAnsi="Cambria"/>
          <w:b/>
          <w:sz w:val="20"/>
          <w:szCs w:val="20"/>
        </w:rPr>
        <w:t>General</w:t>
      </w:r>
    </w:p>
    <w:p w:rsidR="000965AA" w:rsidRPr="00B034ED" w:rsidRDefault="000965AA" w:rsidP="00266927">
      <w:pPr>
        <w:pStyle w:val="ListParagraph"/>
        <w:numPr>
          <w:ilvl w:val="0"/>
          <w:numId w:val="10"/>
        </w:numPr>
        <w:tabs>
          <w:tab w:val="left" w:pos="0"/>
          <w:tab w:val="left" w:pos="567"/>
        </w:tabs>
        <w:spacing w:after="0" w:line="240" w:lineRule="auto"/>
        <w:ind w:left="567" w:hanging="567"/>
        <w:rPr>
          <w:rFonts w:ascii="Cambria" w:hAnsi="Cambria"/>
          <w:sz w:val="20"/>
          <w:szCs w:val="20"/>
        </w:rPr>
      </w:pPr>
      <w:r w:rsidRPr="00B034ED">
        <w:rPr>
          <w:rFonts w:ascii="Cambria" w:hAnsi="Cambria"/>
          <w:sz w:val="20"/>
          <w:szCs w:val="20"/>
        </w:rPr>
        <w:t>If a provision in this Agreement is held to be illegal, invalid, void, voidable or unenforceable, that provision must be read down to the extent necessary to ensure that it is not illegal, invalid, void, voidable or unenforceable.</w:t>
      </w:r>
    </w:p>
    <w:p w:rsidR="000965AA" w:rsidRPr="00B034ED" w:rsidRDefault="000965AA" w:rsidP="00266927">
      <w:pPr>
        <w:pStyle w:val="ListParagraph"/>
        <w:numPr>
          <w:ilvl w:val="0"/>
          <w:numId w:val="10"/>
        </w:numPr>
        <w:tabs>
          <w:tab w:val="left" w:pos="0"/>
          <w:tab w:val="left" w:pos="567"/>
        </w:tabs>
        <w:spacing w:after="0" w:line="240" w:lineRule="auto"/>
        <w:ind w:left="567" w:hanging="567"/>
        <w:rPr>
          <w:rFonts w:ascii="Cambria" w:hAnsi="Cambria"/>
          <w:sz w:val="20"/>
          <w:szCs w:val="20"/>
        </w:rPr>
      </w:pPr>
      <w:r w:rsidRPr="00B034ED">
        <w:rPr>
          <w:rFonts w:ascii="Cambria" w:hAnsi="Cambria"/>
          <w:sz w:val="20"/>
          <w:szCs w:val="20"/>
        </w:rPr>
        <w:lastRenderedPageBreak/>
        <w:t>If it is not possible to read down a provision as required in the clause, that provision is severable without effecting the validity or enforceability of the remaining part of that provision or the other provisions in this Agreement.</w:t>
      </w:r>
    </w:p>
    <w:p w:rsidR="000965AA" w:rsidRPr="00B034ED" w:rsidRDefault="000965AA" w:rsidP="00266927">
      <w:pPr>
        <w:pStyle w:val="ListParagraph"/>
        <w:numPr>
          <w:ilvl w:val="0"/>
          <w:numId w:val="10"/>
        </w:numPr>
        <w:tabs>
          <w:tab w:val="left" w:pos="0"/>
          <w:tab w:val="left" w:pos="567"/>
        </w:tabs>
        <w:spacing w:after="0" w:line="240" w:lineRule="auto"/>
        <w:ind w:left="567" w:hanging="567"/>
        <w:rPr>
          <w:rFonts w:ascii="Cambria" w:hAnsi="Cambria"/>
          <w:sz w:val="20"/>
          <w:szCs w:val="20"/>
        </w:rPr>
      </w:pPr>
      <w:r w:rsidRPr="00B034ED">
        <w:rPr>
          <w:rFonts w:ascii="Cambria" w:hAnsi="Cambria"/>
          <w:sz w:val="20"/>
          <w:szCs w:val="20"/>
        </w:rPr>
        <w:t>This Agreement contains the entire understanding between the parties as to its subject matter. All previous agreements, representations, warranties, explanations and commitments (expressed or implied) affecting this subject matter are superseded by the Agreement and have no effect.</w:t>
      </w:r>
    </w:p>
    <w:p w:rsidR="000965AA" w:rsidRPr="00B034ED" w:rsidRDefault="000965AA" w:rsidP="00266927">
      <w:pPr>
        <w:pStyle w:val="ListParagraph"/>
        <w:numPr>
          <w:ilvl w:val="0"/>
          <w:numId w:val="10"/>
        </w:numPr>
        <w:tabs>
          <w:tab w:val="left" w:pos="0"/>
          <w:tab w:val="left" w:pos="567"/>
        </w:tabs>
        <w:spacing w:after="0" w:line="240" w:lineRule="auto"/>
        <w:ind w:left="567" w:hanging="567"/>
        <w:rPr>
          <w:rFonts w:ascii="Cambria" w:hAnsi="Cambria"/>
          <w:sz w:val="20"/>
          <w:szCs w:val="20"/>
        </w:rPr>
      </w:pPr>
      <w:r w:rsidRPr="00B034ED">
        <w:rPr>
          <w:rFonts w:ascii="Cambria" w:hAnsi="Cambria"/>
          <w:sz w:val="20"/>
          <w:szCs w:val="20"/>
        </w:rPr>
        <w:t>The Licensee hereby agrees and acknowledges that it does not have the power to obligate or bind the AWRI and nothing in this Agreement will be construed or deemed to constitute a partnership, joint venture, employee or agency relationship between the Licensee and the AWRI.</w:t>
      </w:r>
    </w:p>
    <w:p w:rsidR="000965AA" w:rsidRPr="00B034ED" w:rsidRDefault="000965AA" w:rsidP="00266927">
      <w:pPr>
        <w:pStyle w:val="ListParagraph"/>
        <w:numPr>
          <w:ilvl w:val="0"/>
          <w:numId w:val="10"/>
        </w:numPr>
        <w:tabs>
          <w:tab w:val="left" w:pos="0"/>
          <w:tab w:val="left" w:pos="567"/>
        </w:tabs>
        <w:spacing w:after="0" w:line="240" w:lineRule="auto"/>
        <w:ind w:left="567" w:hanging="567"/>
        <w:rPr>
          <w:rFonts w:ascii="Cambria" w:hAnsi="Cambria"/>
          <w:sz w:val="20"/>
          <w:szCs w:val="20"/>
        </w:rPr>
      </w:pPr>
      <w:r w:rsidRPr="00B034ED">
        <w:rPr>
          <w:rFonts w:ascii="Cambria" w:hAnsi="Cambria"/>
          <w:sz w:val="20"/>
          <w:szCs w:val="20"/>
        </w:rPr>
        <w:t>If a party consists of more than one person, this Agreement binds each of them jointly and severally.</w:t>
      </w:r>
    </w:p>
    <w:p w:rsidR="000965AA" w:rsidRPr="00B034ED" w:rsidRDefault="000965AA" w:rsidP="00266927">
      <w:pPr>
        <w:pStyle w:val="ListParagraph"/>
        <w:numPr>
          <w:ilvl w:val="0"/>
          <w:numId w:val="10"/>
        </w:numPr>
        <w:tabs>
          <w:tab w:val="left" w:pos="0"/>
          <w:tab w:val="left" w:pos="567"/>
        </w:tabs>
        <w:spacing w:after="0" w:line="240" w:lineRule="auto"/>
        <w:ind w:left="567" w:hanging="567"/>
        <w:rPr>
          <w:rFonts w:ascii="Cambria" w:hAnsi="Cambria"/>
          <w:sz w:val="20"/>
          <w:szCs w:val="20"/>
        </w:rPr>
      </w:pPr>
      <w:r w:rsidRPr="00B034ED">
        <w:rPr>
          <w:rFonts w:ascii="Cambria" w:hAnsi="Cambria"/>
          <w:sz w:val="20"/>
          <w:szCs w:val="20"/>
        </w:rPr>
        <w:t xml:space="preserve">This Agreement is governed by and is to be construed in accordance with the laws of </w:t>
      </w:r>
      <w:smartTag w:uri="urn:schemas-microsoft-com:office:smarttags" w:element="place">
        <w:smartTag w:uri="urn:schemas-microsoft-com:office:smarttags" w:element="State">
          <w:r w:rsidRPr="00B034ED">
            <w:rPr>
              <w:rFonts w:ascii="Cambria" w:hAnsi="Cambria"/>
              <w:sz w:val="20"/>
              <w:szCs w:val="20"/>
            </w:rPr>
            <w:t>South Australia</w:t>
          </w:r>
        </w:smartTag>
      </w:smartTag>
      <w:r w:rsidRPr="00B034ED">
        <w:rPr>
          <w:rFonts w:ascii="Cambria" w:hAnsi="Cambria"/>
          <w:sz w:val="20"/>
          <w:szCs w:val="20"/>
        </w:rPr>
        <w:t>. Each party irrevocably and unconditionally submits to the non-exclusive jurisdiction of the Courts of South Australia (including the Federal Court of Australia) and waives any right to object to proceedings being brought in those courts.</w:t>
      </w:r>
    </w:p>
    <w:p w:rsidR="000965AA" w:rsidRDefault="000965AA" w:rsidP="00266927">
      <w:pPr>
        <w:tabs>
          <w:tab w:val="left" w:pos="0"/>
          <w:tab w:val="left" w:pos="567"/>
        </w:tabs>
        <w:spacing w:after="0" w:line="240" w:lineRule="auto"/>
        <w:rPr>
          <w:rFonts w:ascii="Cambria" w:hAnsi="Cambria"/>
          <w:sz w:val="20"/>
          <w:szCs w:val="20"/>
        </w:rPr>
      </w:pPr>
    </w:p>
    <w:p w:rsidR="000965AA" w:rsidRPr="006D35A9" w:rsidRDefault="000965AA" w:rsidP="00266927">
      <w:pPr>
        <w:pStyle w:val="ListParagraph"/>
        <w:tabs>
          <w:tab w:val="left" w:pos="0"/>
          <w:tab w:val="left" w:pos="567"/>
        </w:tabs>
        <w:spacing w:after="0" w:line="240" w:lineRule="auto"/>
        <w:ind w:left="570"/>
        <w:rPr>
          <w:rFonts w:ascii="Cambria" w:hAnsi="Cambria"/>
          <w:sz w:val="20"/>
          <w:szCs w:val="20"/>
        </w:rPr>
      </w:pPr>
      <w:r w:rsidRPr="00B034ED">
        <w:rPr>
          <w:rFonts w:ascii="Cambria" w:hAnsi="Cambria"/>
          <w:b/>
          <w:sz w:val="20"/>
          <w:szCs w:val="20"/>
        </w:rPr>
        <w:tab/>
      </w:r>
    </w:p>
    <w:p w:rsidR="000965AA" w:rsidRPr="006D35A9" w:rsidRDefault="000965AA" w:rsidP="00407B4F">
      <w:pPr>
        <w:tabs>
          <w:tab w:val="left" w:pos="567"/>
          <w:tab w:val="left" w:pos="1418"/>
        </w:tabs>
        <w:spacing w:after="0" w:line="240" w:lineRule="auto"/>
        <w:outlineLvl w:val="0"/>
        <w:rPr>
          <w:rFonts w:ascii="Cambria" w:hAnsi="Cambria"/>
          <w:sz w:val="20"/>
          <w:szCs w:val="20"/>
        </w:rPr>
      </w:pPr>
      <w:r w:rsidRPr="006D35A9">
        <w:rPr>
          <w:rFonts w:ascii="Cambria" w:hAnsi="Cambria"/>
          <w:sz w:val="20"/>
          <w:szCs w:val="20"/>
        </w:rPr>
        <w:t>EXECUTED AS AN AGREEMENT</w:t>
      </w:r>
    </w:p>
    <w:p w:rsidR="000965AA" w:rsidRPr="006D35A9" w:rsidRDefault="000965AA" w:rsidP="00266927">
      <w:pPr>
        <w:tabs>
          <w:tab w:val="left" w:pos="567"/>
          <w:tab w:val="left" w:pos="1418"/>
        </w:tabs>
        <w:spacing w:after="0" w:line="240" w:lineRule="auto"/>
        <w:rPr>
          <w:rFonts w:ascii="Cambria" w:hAnsi="Cambria"/>
          <w:sz w:val="20"/>
          <w:szCs w:val="20"/>
        </w:rPr>
      </w:pPr>
    </w:p>
    <w:p w:rsidR="000965AA" w:rsidRPr="0011650A" w:rsidRDefault="000965AA" w:rsidP="00407B4F">
      <w:pPr>
        <w:tabs>
          <w:tab w:val="left" w:pos="567"/>
          <w:tab w:val="left" w:pos="1418"/>
        </w:tabs>
        <w:spacing w:after="0" w:line="240" w:lineRule="auto"/>
        <w:outlineLvl w:val="0"/>
        <w:rPr>
          <w:rFonts w:ascii="Cambria" w:hAnsi="Cambria"/>
          <w:b/>
          <w:sz w:val="20"/>
          <w:szCs w:val="20"/>
        </w:rPr>
      </w:pPr>
      <w:r w:rsidRPr="0011650A">
        <w:rPr>
          <w:rFonts w:ascii="Cambria" w:hAnsi="Cambria"/>
          <w:b/>
          <w:sz w:val="20"/>
          <w:szCs w:val="20"/>
        </w:rPr>
        <w:t>Executed for and on behalf of</w:t>
      </w:r>
    </w:p>
    <w:p w:rsidR="000965AA" w:rsidRPr="0011650A" w:rsidRDefault="000965AA" w:rsidP="00407B4F">
      <w:pPr>
        <w:tabs>
          <w:tab w:val="left" w:pos="567"/>
          <w:tab w:val="left" w:pos="1418"/>
        </w:tabs>
        <w:spacing w:after="0" w:line="240" w:lineRule="auto"/>
        <w:outlineLvl w:val="0"/>
        <w:rPr>
          <w:rFonts w:ascii="Cambria" w:hAnsi="Cambria"/>
          <w:b/>
          <w:sz w:val="20"/>
          <w:szCs w:val="20"/>
        </w:rPr>
      </w:pPr>
      <w:r w:rsidRPr="0011650A">
        <w:rPr>
          <w:rFonts w:ascii="Cambria" w:hAnsi="Cambria"/>
          <w:b/>
          <w:sz w:val="20"/>
          <w:szCs w:val="20"/>
        </w:rPr>
        <w:t>The Australian Wine Research Institute Ltd</w:t>
      </w:r>
    </w:p>
    <w:p w:rsidR="000965AA" w:rsidRPr="006D35A9" w:rsidRDefault="000965AA" w:rsidP="00266927">
      <w:pPr>
        <w:tabs>
          <w:tab w:val="left" w:pos="567"/>
          <w:tab w:val="left" w:pos="1418"/>
        </w:tabs>
        <w:spacing w:after="0" w:line="240" w:lineRule="auto"/>
        <w:rPr>
          <w:rFonts w:ascii="Cambria" w:hAnsi="Cambria"/>
          <w:sz w:val="20"/>
          <w:szCs w:val="20"/>
        </w:rPr>
      </w:pPr>
    </w:p>
    <w:p w:rsidR="000965AA" w:rsidRPr="006D35A9" w:rsidRDefault="000965AA" w:rsidP="00266927">
      <w:pPr>
        <w:tabs>
          <w:tab w:val="left" w:pos="567"/>
          <w:tab w:val="left" w:pos="1418"/>
        </w:tabs>
        <w:spacing w:after="0" w:line="240" w:lineRule="auto"/>
        <w:rPr>
          <w:rFonts w:ascii="Cambria" w:hAnsi="Cambria"/>
          <w:sz w:val="20"/>
          <w:szCs w:val="20"/>
        </w:rPr>
      </w:pPr>
      <w:r w:rsidRPr="006D35A9">
        <w:rPr>
          <w:rFonts w:ascii="Cambria" w:hAnsi="Cambria"/>
          <w:sz w:val="20"/>
          <w:szCs w:val="20"/>
        </w:rPr>
        <w:t>………………………………………………..</w:t>
      </w:r>
    </w:p>
    <w:p w:rsidR="000965AA" w:rsidRPr="006D35A9" w:rsidRDefault="000965AA" w:rsidP="00407B4F">
      <w:pPr>
        <w:tabs>
          <w:tab w:val="left" w:pos="567"/>
          <w:tab w:val="left" w:pos="1418"/>
        </w:tabs>
        <w:spacing w:after="0" w:line="240" w:lineRule="auto"/>
        <w:outlineLvl w:val="0"/>
        <w:rPr>
          <w:rFonts w:ascii="Cambria" w:hAnsi="Cambria"/>
          <w:sz w:val="20"/>
          <w:szCs w:val="20"/>
        </w:rPr>
      </w:pPr>
      <w:r>
        <w:rPr>
          <w:rFonts w:ascii="Cambria" w:hAnsi="Cambria"/>
          <w:sz w:val="20"/>
          <w:szCs w:val="20"/>
        </w:rPr>
        <w:t xml:space="preserve">Authorised Representative </w:t>
      </w:r>
      <w:r w:rsidRPr="006D35A9">
        <w:rPr>
          <w:rFonts w:ascii="Cambria" w:hAnsi="Cambria"/>
          <w:sz w:val="20"/>
          <w:szCs w:val="20"/>
        </w:rPr>
        <w:t>Signature</w:t>
      </w:r>
    </w:p>
    <w:p w:rsidR="000965AA" w:rsidRDefault="000965AA" w:rsidP="00266927">
      <w:pPr>
        <w:tabs>
          <w:tab w:val="left" w:pos="567"/>
          <w:tab w:val="left" w:pos="1418"/>
        </w:tabs>
        <w:spacing w:after="0" w:line="240" w:lineRule="auto"/>
        <w:rPr>
          <w:rFonts w:ascii="Cambria" w:hAnsi="Cambria"/>
          <w:sz w:val="20"/>
          <w:szCs w:val="20"/>
        </w:rPr>
      </w:pPr>
    </w:p>
    <w:p w:rsidR="000965AA" w:rsidRPr="006D35A9" w:rsidRDefault="000965AA" w:rsidP="00266927">
      <w:pPr>
        <w:tabs>
          <w:tab w:val="left" w:pos="567"/>
          <w:tab w:val="left" w:pos="1418"/>
        </w:tabs>
        <w:spacing w:after="0" w:line="240" w:lineRule="auto"/>
        <w:rPr>
          <w:rFonts w:ascii="Cambria" w:hAnsi="Cambria"/>
          <w:sz w:val="20"/>
          <w:szCs w:val="20"/>
        </w:rPr>
      </w:pPr>
      <w:r w:rsidRPr="006D35A9">
        <w:rPr>
          <w:rFonts w:ascii="Cambria" w:hAnsi="Cambria"/>
          <w:sz w:val="20"/>
          <w:szCs w:val="20"/>
        </w:rPr>
        <w:t>………………………………………………..</w:t>
      </w:r>
    </w:p>
    <w:p w:rsidR="000965AA" w:rsidRPr="006D35A9" w:rsidRDefault="000965AA" w:rsidP="00407B4F">
      <w:pPr>
        <w:tabs>
          <w:tab w:val="left" w:pos="567"/>
          <w:tab w:val="left" w:pos="1418"/>
        </w:tabs>
        <w:spacing w:after="0" w:line="240" w:lineRule="auto"/>
        <w:outlineLvl w:val="0"/>
        <w:rPr>
          <w:rFonts w:ascii="Cambria" w:hAnsi="Cambria"/>
          <w:sz w:val="20"/>
          <w:szCs w:val="20"/>
        </w:rPr>
      </w:pPr>
      <w:r w:rsidRPr="006D35A9">
        <w:rPr>
          <w:rFonts w:ascii="Cambria" w:hAnsi="Cambria"/>
          <w:sz w:val="20"/>
          <w:szCs w:val="20"/>
        </w:rPr>
        <w:t>Print name/capacity</w:t>
      </w:r>
    </w:p>
    <w:p w:rsidR="000965AA" w:rsidRDefault="000965AA" w:rsidP="00266927">
      <w:pPr>
        <w:tabs>
          <w:tab w:val="left" w:pos="567"/>
          <w:tab w:val="left" w:pos="1418"/>
        </w:tabs>
        <w:spacing w:after="0" w:line="240" w:lineRule="auto"/>
        <w:rPr>
          <w:rFonts w:ascii="Cambria" w:hAnsi="Cambria"/>
          <w:sz w:val="20"/>
          <w:szCs w:val="20"/>
        </w:rPr>
      </w:pPr>
    </w:p>
    <w:p w:rsidR="000965AA" w:rsidRDefault="000965AA" w:rsidP="00266927">
      <w:pPr>
        <w:tabs>
          <w:tab w:val="left" w:pos="567"/>
          <w:tab w:val="left" w:pos="1418"/>
        </w:tabs>
        <w:spacing w:after="0" w:line="240" w:lineRule="auto"/>
        <w:rPr>
          <w:rFonts w:ascii="Cambria" w:hAnsi="Cambria"/>
          <w:sz w:val="20"/>
          <w:szCs w:val="20"/>
        </w:rPr>
      </w:pPr>
    </w:p>
    <w:p w:rsidR="000965AA" w:rsidRPr="006D35A9" w:rsidRDefault="000965AA" w:rsidP="00266927">
      <w:pPr>
        <w:tabs>
          <w:tab w:val="left" w:pos="567"/>
          <w:tab w:val="left" w:pos="1418"/>
        </w:tabs>
        <w:spacing w:after="0" w:line="240" w:lineRule="auto"/>
        <w:rPr>
          <w:rFonts w:ascii="Cambria" w:hAnsi="Cambria"/>
          <w:sz w:val="20"/>
          <w:szCs w:val="20"/>
        </w:rPr>
      </w:pPr>
    </w:p>
    <w:p w:rsidR="000965AA" w:rsidRPr="0011650A" w:rsidRDefault="000965AA" w:rsidP="00407B4F">
      <w:pPr>
        <w:tabs>
          <w:tab w:val="left" w:pos="567"/>
          <w:tab w:val="left" w:pos="1418"/>
        </w:tabs>
        <w:spacing w:after="0" w:line="240" w:lineRule="auto"/>
        <w:outlineLvl w:val="0"/>
        <w:rPr>
          <w:rFonts w:ascii="Cambria" w:hAnsi="Cambria"/>
          <w:b/>
          <w:sz w:val="20"/>
          <w:szCs w:val="20"/>
        </w:rPr>
      </w:pPr>
      <w:r w:rsidRPr="0011650A">
        <w:rPr>
          <w:rFonts w:ascii="Cambria" w:hAnsi="Cambria"/>
          <w:b/>
          <w:sz w:val="20"/>
          <w:szCs w:val="20"/>
        </w:rPr>
        <w:t>Executed for an</w:t>
      </w:r>
      <w:r>
        <w:rPr>
          <w:rFonts w:ascii="Cambria" w:hAnsi="Cambria"/>
          <w:b/>
          <w:sz w:val="20"/>
          <w:szCs w:val="20"/>
        </w:rPr>
        <w:t>d</w:t>
      </w:r>
      <w:r w:rsidRPr="0011650A">
        <w:rPr>
          <w:rFonts w:ascii="Cambria" w:hAnsi="Cambria"/>
          <w:b/>
          <w:sz w:val="20"/>
          <w:szCs w:val="20"/>
        </w:rPr>
        <w:t xml:space="preserve"> on behalf of</w:t>
      </w:r>
    </w:p>
    <w:p w:rsidR="000965AA" w:rsidRPr="0011650A" w:rsidRDefault="000965AA" w:rsidP="00407B4F">
      <w:pPr>
        <w:tabs>
          <w:tab w:val="left" w:pos="567"/>
          <w:tab w:val="left" w:pos="1418"/>
        </w:tabs>
        <w:spacing w:after="0" w:line="240" w:lineRule="auto"/>
        <w:outlineLvl w:val="0"/>
        <w:rPr>
          <w:rFonts w:ascii="Cambria" w:hAnsi="Cambria"/>
          <w:b/>
          <w:sz w:val="20"/>
          <w:szCs w:val="20"/>
        </w:rPr>
      </w:pPr>
      <w:r w:rsidRPr="0011650A">
        <w:rPr>
          <w:rFonts w:ascii="Cambria" w:hAnsi="Cambria"/>
          <w:b/>
          <w:sz w:val="20"/>
          <w:szCs w:val="20"/>
        </w:rPr>
        <w:t>The Licensee</w:t>
      </w:r>
    </w:p>
    <w:p w:rsidR="000965AA" w:rsidRPr="006D35A9" w:rsidRDefault="000965AA" w:rsidP="00266927">
      <w:pPr>
        <w:tabs>
          <w:tab w:val="left" w:pos="567"/>
          <w:tab w:val="left" w:pos="1418"/>
        </w:tabs>
        <w:spacing w:after="0" w:line="240" w:lineRule="auto"/>
        <w:rPr>
          <w:rFonts w:ascii="Cambria" w:hAnsi="Cambria"/>
          <w:sz w:val="20"/>
          <w:szCs w:val="20"/>
        </w:rPr>
      </w:pPr>
    </w:p>
    <w:p w:rsidR="000965AA" w:rsidRPr="006D35A9" w:rsidRDefault="000965AA" w:rsidP="00266927">
      <w:pPr>
        <w:tabs>
          <w:tab w:val="left" w:pos="567"/>
          <w:tab w:val="left" w:pos="1418"/>
        </w:tabs>
        <w:spacing w:after="0" w:line="240" w:lineRule="auto"/>
        <w:rPr>
          <w:rFonts w:ascii="Cambria" w:hAnsi="Cambria"/>
          <w:sz w:val="20"/>
          <w:szCs w:val="20"/>
        </w:rPr>
      </w:pPr>
      <w:r w:rsidRPr="006D35A9">
        <w:rPr>
          <w:rFonts w:ascii="Cambria" w:hAnsi="Cambria"/>
          <w:sz w:val="20"/>
          <w:szCs w:val="20"/>
        </w:rPr>
        <w:t>…………………………………………………</w:t>
      </w:r>
    </w:p>
    <w:p w:rsidR="000965AA" w:rsidRPr="006D35A9" w:rsidRDefault="000965AA" w:rsidP="00407B4F">
      <w:pPr>
        <w:tabs>
          <w:tab w:val="left" w:pos="567"/>
          <w:tab w:val="left" w:pos="1418"/>
        </w:tabs>
        <w:spacing w:after="0" w:line="240" w:lineRule="auto"/>
        <w:outlineLvl w:val="0"/>
        <w:rPr>
          <w:rFonts w:ascii="Cambria" w:hAnsi="Cambria"/>
          <w:sz w:val="20"/>
          <w:szCs w:val="20"/>
        </w:rPr>
      </w:pPr>
      <w:r>
        <w:rPr>
          <w:rFonts w:ascii="Cambria" w:hAnsi="Cambria"/>
          <w:sz w:val="20"/>
          <w:szCs w:val="20"/>
        </w:rPr>
        <w:t xml:space="preserve">Authorised Representative </w:t>
      </w:r>
      <w:r w:rsidRPr="006D35A9">
        <w:rPr>
          <w:rFonts w:ascii="Cambria" w:hAnsi="Cambria"/>
          <w:sz w:val="20"/>
          <w:szCs w:val="20"/>
        </w:rPr>
        <w:t>Signature</w:t>
      </w:r>
    </w:p>
    <w:p w:rsidR="000965AA" w:rsidRDefault="000965AA" w:rsidP="00266927">
      <w:pPr>
        <w:tabs>
          <w:tab w:val="left" w:pos="567"/>
          <w:tab w:val="left" w:pos="1418"/>
        </w:tabs>
        <w:spacing w:after="0" w:line="240" w:lineRule="auto"/>
        <w:rPr>
          <w:rFonts w:ascii="Cambria" w:hAnsi="Cambria"/>
          <w:sz w:val="20"/>
          <w:szCs w:val="20"/>
        </w:rPr>
      </w:pPr>
    </w:p>
    <w:p w:rsidR="000965AA" w:rsidRPr="006D35A9" w:rsidRDefault="000965AA" w:rsidP="00266927">
      <w:pPr>
        <w:tabs>
          <w:tab w:val="left" w:pos="567"/>
          <w:tab w:val="left" w:pos="1418"/>
        </w:tabs>
        <w:spacing w:after="0" w:line="240" w:lineRule="auto"/>
        <w:rPr>
          <w:rFonts w:ascii="Cambria" w:hAnsi="Cambria"/>
          <w:sz w:val="20"/>
          <w:szCs w:val="20"/>
        </w:rPr>
      </w:pPr>
      <w:r w:rsidRPr="006D35A9">
        <w:rPr>
          <w:rFonts w:ascii="Cambria" w:hAnsi="Cambria"/>
          <w:sz w:val="20"/>
          <w:szCs w:val="20"/>
        </w:rPr>
        <w:t>………………………………………………….</w:t>
      </w:r>
    </w:p>
    <w:p w:rsidR="000965AA" w:rsidRDefault="000965AA" w:rsidP="00407B4F">
      <w:pPr>
        <w:tabs>
          <w:tab w:val="left" w:pos="567"/>
          <w:tab w:val="left" w:pos="1418"/>
        </w:tabs>
        <w:spacing w:after="0" w:line="240" w:lineRule="auto"/>
        <w:outlineLvl w:val="0"/>
        <w:rPr>
          <w:rFonts w:ascii="Cambria" w:hAnsi="Cambria"/>
          <w:sz w:val="20"/>
          <w:szCs w:val="20"/>
        </w:rPr>
      </w:pPr>
      <w:r w:rsidRPr="006D35A9">
        <w:rPr>
          <w:rFonts w:ascii="Cambria" w:hAnsi="Cambria"/>
          <w:sz w:val="20"/>
          <w:szCs w:val="20"/>
        </w:rPr>
        <w:t>Print name/capacity</w:t>
      </w:r>
    </w:p>
    <w:p w:rsidR="000965AA" w:rsidRDefault="000965AA" w:rsidP="00266927">
      <w:pPr>
        <w:tabs>
          <w:tab w:val="left" w:pos="567"/>
          <w:tab w:val="left" w:pos="1418"/>
        </w:tabs>
        <w:spacing w:after="0" w:line="240" w:lineRule="auto"/>
        <w:rPr>
          <w:rFonts w:ascii="Cambria" w:hAnsi="Cambria"/>
          <w:sz w:val="20"/>
          <w:szCs w:val="20"/>
        </w:rPr>
      </w:pPr>
    </w:p>
    <w:p w:rsidR="005D2607" w:rsidRDefault="00D67527" w:rsidP="00D67527">
      <w:pPr>
        <w:tabs>
          <w:tab w:val="left" w:pos="567"/>
          <w:tab w:val="left" w:pos="1418"/>
        </w:tabs>
        <w:spacing w:after="0" w:line="240" w:lineRule="auto"/>
        <w:outlineLvl w:val="0"/>
        <w:rPr>
          <w:rFonts w:ascii="Cambria" w:hAnsi="Cambria"/>
        </w:rPr>
      </w:pPr>
      <w:r>
        <w:rPr>
          <w:rFonts w:ascii="Cambria" w:hAnsi="Cambria"/>
        </w:rPr>
        <w:t xml:space="preserve"> </w:t>
      </w:r>
    </w:p>
    <w:p w:rsidR="005D2607" w:rsidRPr="009A0F0A" w:rsidRDefault="005D2607" w:rsidP="002921C2">
      <w:pPr>
        <w:rPr>
          <w:rFonts w:ascii="Cambria" w:hAnsi="Cambria"/>
        </w:rPr>
      </w:pPr>
    </w:p>
    <w:sectPr w:rsidR="005D2607" w:rsidRPr="009A0F0A" w:rsidSect="005235B2">
      <w:pgSz w:w="11906" w:h="16838"/>
      <w:pgMar w:top="1440" w:right="1440" w:bottom="127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38CC" w:rsidRDefault="008138CC">
      <w:r>
        <w:separator/>
      </w:r>
    </w:p>
  </w:endnote>
  <w:endnote w:type="continuationSeparator" w:id="0">
    <w:p w:rsidR="008138CC" w:rsidRDefault="008138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38CC" w:rsidRDefault="008138CC">
      <w:r>
        <w:separator/>
      </w:r>
    </w:p>
  </w:footnote>
  <w:footnote w:type="continuationSeparator" w:id="0">
    <w:p w:rsidR="008138CC" w:rsidRDefault="008138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330FC"/>
    <w:multiLevelType w:val="hybridMultilevel"/>
    <w:tmpl w:val="E9004FCC"/>
    <w:lvl w:ilvl="0" w:tplc="A22E4E22">
      <w:start w:val="1"/>
      <w:numFmt w:val="lowerLetter"/>
      <w:lvlText w:val="(%1)"/>
      <w:lvlJc w:val="left"/>
      <w:pPr>
        <w:ind w:left="180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09BB713E"/>
    <w:multiLevelType w:val="hybridMultilevel"/>
    <w:tmpl w:val="7F405D62"/>
    <w:lvl w:ilvl="0" w:tplc="6518DA7E">
      <w:start w:val="1"/>
      <w:numFmt w:val="decimal"/>
      <w:lvlText w:val="%1"/>
      <w:lvlJc w:val="left"/>
      <w:pPr>
        <w:ind w:left="570" w:hanging="570"/>
      </w:pPr>
      <w:rPr>
        <w:rFonts w:cs="Times New Roman" w:hint="default"/>
        <w:b/>
      </w:rPr>
    </w:lvl>
    <w:lvl w:ilvl="1" w:tplc="A22E4E22">
      <w:start w:val="1"/>
      <w:numFmt w:val="lowerLetter"/>
      <w:lvlText w:val="(%2)"/>
      <w:lvlJc w:val="left"/>
      <w:pPr>
        <w:ind w:left="1440" w:hanging="720"/>
      </w:pPr>
      <w:rPr>
        <w:rFonts w:cs="Times New Roman" w:hint="default"/>
      </w:rPr>
    </w:lvl>
    <w:lvl w:ilvl="2" w:tplc="6862D340">
      <w:start w:val="1"/>
      <w:numFmt w:val="lowerLetter"/>
      <w:lvlText w:val="(%3)"/>
      <w:lvlJc w:val="left"/>
      <w:pPr>
        <w:ind w:left="1800" w:hanging="360"/>
      </w:pPr>
      <w:rPr>
        <w:rFonts w:cs="Times New Roman" w:hint="default"/>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0D5105D3"/>
    <w:multiLevelType w:val="hybridMultilevel"/>
    <w:tmpl w:val="26922048"/>
    <w:lvl w:ilvl="0" w:tplc="A22E4E22">
      <w:start w:val="1"/>
      <w:numFmt w:val="lowerLetter"/>
      <w:lvlText w:val="(%1)"/>
      <w:lvlJc w:val="left"/>
      <w:pPr>
        <w:ind w:left="180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16B54078"/>
    <w:multiLevelType w:val="hybridMultilevel"/>
    <w:tmpl w:val="626670DE"/>
    <w:lvl w:ilvl="0" w:tplc="A22E4E22">
      <w:start w:val="1"/>
      <w:numFmt w:val="lowerLetter"/>
      <w:lvlText w:val="(%1)"/>
      <w:lvlJc w:val="left"/>
      <w:pPr>
        <w:ind w:left="1440" w:hanging="360"/>
      </w:pPr>
      <w:rPr>
        <w:rFonts w:cs="Times New Roman" w:hint="default"/>
      </w:rPr>
    </w:lvl>
    <w:lvl w:ilvl="1" w:tplc="63A656D0">
      <w:start w:val="1"/>
      <w:numFmt w:val="decimal"/>
      <w:lvlText w:val="%2."/>
      <w:lvlJc w:val="left"/>
      <w:pPr>
        <w:ind w:left="2370" w:hanging="570"/>
      </w:pPr>
      <w:rPr>
        <w:rFonts w:cs="Times New Roman" w:hint="default"/>
        <w:b/>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nsid w:val="1B931A98"/>
    <w:multiLevelType w:val="hybridMultilevel"/>
    <w:tmpl w:val="E9004FCC"/>
    <w:lvl w:ilvl="0" w:tplc="A22E4E22">
      <w:start w:val="1"/>
      <w:numFmt w:val="lowerLetter"/>
      <w:lvlText w:val="(%1)"/>
      <w:lvlJc w:val="left"/>
      <w:pPr>
        <w:ind w:left="6336" w:hanging="720"/>
      </w:pPr>
      <w:rPr>
        <w:rFonts w:cs="Times New Roman" w:hint="default"/>
      </w:rPr>
    </w:lvl>
    <w:lvl w:ilvl="1" w:tplc="04090019">
      <w:start w:val="1"/>
      <w:numFmt w:val="lowerLetter"/>
      <w:lvlText w:val="%2."/>
      <w:lvlJc w:val="left"/>
      <w:pPr>
        <w:ind w:left="6336" w:hanging="360"/>
      </w:pPr>
      <w:rPr>
        <w:rFonts w:cs="Times New Roman"/>
      </w:rPr>
    </w:lvl>
    <w:lvl w:ilvl="2" w:tplc="0409001B" w:tentative="1">
      <w:start w:val="1"/>
      <w:numFmt w:val="lowerRoman"/>
      <w:lvlText w:val="%3."/>
      <w:lvlJc w:val="right"/>
      <w:pPr>
        <w:ind w:left="7056" w:hanging="180"/>
      </w:pPr>
      <w:rPr>
        <w:rFonts w:cs="Times New Roman"/>
      </w:rPr>
    </w:lvl>
    <w:lvl w:ilvl="3" w:tplc="0409000F" w:tentative="1">
      <w:start w:val="1"/>
      <w:numFmt w:val="decimal"/>
      <w:lvlText w:val="%4."/>
      <w:lvlJc w:val="left"/>
      <w:pPr>
        <w:ind w:left="7776" w:hanging="360"/>
      </w:pPr>
      <w:rPr>
        <w:rFonts w:cs="Times New Roman"/>
      </w:rPr>
    </w:lvl>
    <w:lvl w:ilvl="4" w:tplc="04090019" w:tentative="1">
      <w:start w:val="1"/>
      <w:numFmt w:val="lowerLetter"/>
      <w:lvlText w:val="%5."/>
      <w:lvlJc w:val="left"/>
      <w:pPr>
        <w:ind w:left="8496" w:hanging="360"/>
      </w:pPr>
      <w:rPr>
        <w:rFonts w:cs="Times New Roman"/>
      </w:rPr>
    </w:lvl>
    <w:lvl w:ilvl="5" w:tplc="0409001B" w:tentative="1">
      <w:start w:val="1"/>
      <w:numFmt w:val="lowerRoman"/>
      <w:lvlText w:val="%6."/>
      <w:lvlJc w:val="right"/>
      <w:pPr>
        <w:ind w:left="9216" w:hanging="180"/>
      </w:pPr>
      <w:rPr>
        <w:rFonts w:cs="Times New Roman"/>
      </w:rPr>
    </w:lvl>
    <w:lvl w:ilvl="6" w:tplc="0409000F" w:tentative="1">
      <w:start w:val="1"/>
      <w:numFmt w:val="decimal"/>
      <w:lvlText w:val="%7."/>
      <w:lvlJc w:val="left"/>
      <w:pPr>
        <w:ind w:left="9936" w:hanging="360"/>
      </w:pPr>
      <w:rPr>
        <w:rFonts w:cs="Times New Roman"/>
      </w:rPr>
    </w:lvl>
    <w:lvl w:ilvl="7" w:tplc="04090019" w:tentative="1">
      <w:start w:val="1"/>
      <w:numFmt w:val="lowerLetter"/>
      <w:lvlText w:val="%8."/>
      <w:lvlJc w:val="left"/>
      <w:pPr>
        <w:ind w:left="10656" w:hanging="360"/>
      </w:pPr>
      <w:rPr>
        <w:rFonts w:cs="Times New Roman"/>
      </w:rPr>
    </w:lvl>
    <w:lvl w:ilvl="8" w:tplc="0409001B" w:tentative="1">
      <w:start w:val="1"/>
      <w:numFmt w:val="lowerRoman"/>
      <w:lvlText w:val="%9."/>
      <w:lvlJc w:val="right"/>
      <w:pPr>
        <w:ind w:left="11376" w:hanging="180"/>
      </w:pPr>
      <w:rPr>
        <w:rFonts w:cs="Times New Roman"/>
      </w:rPr>
    </w:lvl>
  </w:abstractNum>
  <w:abstractNum w:abstractNumId="5">
    <w:nsid w:val="3315647E"/>
    <w:multiLevelType w:val="hybridMultilevel"/>
    <w:tmpl w:val="3BFEEBDE"/>
    <w:lvl w:ilvl="0" w:tplc="79E0236C">
      <w:start w:val="1"/>
      <w:numFmt w:val="lowerLetter"/>
      <w:lvlText w:val="(%1)"/>
      <w:lvlJc w:val="left"/>
      <w:pPr>
        <w:tabs>
          <w:tab w:val="num" w:pos="927"/>
        </w:tabs>
        <w:ind w:left="927" w:hanging="360"/>
      </w:pPr>
      <w:rPr>
        <w:rFonts w:cs="Times New Roman" w:hint="default"/>
      </w:rPr>
    </w:lvl>
    <w:lvl w:ilvl="1" w:tplc="0C090019">
      <w:start w:val="1"/>
      <w:numFmt w:val="lowerLetter"/>
      <w:lvlText w:val="%2."/>
      <w:lvlJc w:val="left"/>
      <w:pPr>
        <w:tabs>
          <w:tab w:val="num" w:pos="1647"/>
        </w:tabs>
        <w:ind w:left="1647" w:hanging="360"/>
      </w:pPr>
      <w:rPr>
        <w:rFonts w:cs="Times New Roman"/>
      </w:rPr>
    </w:lvl>
    <w:lvl w:ilvl="2" w:tplc="0C09001B" w:tentative="1">
      <w:start w:val="1"/>
      <w:numFmt w:val="lowerRoman"/>
      <w:lvlText w:val="%3."/>
      <w:lvlJc w:val="right"/>
      <w:pPr>
        <w:tabs>
          <w:tab w:val="num" w:pos="2367"/>
        </w:tabs>
        <w:ind w:left="2367" w:hanging="180"/>
      </w:pPr>
      <w:rPr>
        <w:rFonts w:cs="Times New Roman"/>
      </w:rPr>
    </w:lvl>
    <w:lvl w:ilvl="3" w:tplc="0C09000F" w:tentative="1">
      <w:start w:val="1"/>
      <w:numFmt w:val="decimal"/>
      <w:lvlText w:val="%4."/>
      <w:lvlJc w:val="left"/>
      <w:pPr>
        <w:tabs>
          <w:tab w:val="num" w:pos="3087"/>
        </w:tabs>
        <w:ind w:left="3087" w:hanging="360"/>
      </w:pPr>
      <w:rPr>
        <w:rFonts w:cs="Times New Roman"/>
      </w:rPr>
    </w:lvl>
    <w:lvl w:ilvl="4" w:tplc="0C090019" w:tentative="1">
      <w:start w:val="1"/>
      <w:numFmt w:val="lowerLetter"/>
      <w:lvlText w:val="%5."/>
      <w:lvlJc w:val="left"/>
      <w:pPr>
        <w:tabs>
          <w:tab w:val="num" w:pos="3807"/>
        </w:tabs>
        <w:ind w:left="3807" w:hanging="360"/>
      </w:pPr>
      <w:rPr>
        <w:rFonts w:cs="Times New Roman"/>
      </w:rPr>
    </w:lvl>
    <w:lvl w:ilvl="5" w:tplc="0C09001B" w:tentative="1">
      <w:start w:val="1"/>
      <w:numFmt w:val="lowerRoman"/>
      <w:lvlText w:val="%6."/>
      <w:lvlJc w:val="right"/>
      <w:pPr>
        <w:tabs>
          <w:tab w:val="num" w:pos="4527"/>
        </w:tabs>
        <w:ind w:left="4527" w:hanging="180"/>
      </w:pPr>
      <w:rPr>
        <w:rFonts w:cs="Times New Roman"/>
      </w:rPr>
    </w:lvl>
    <w:lvl w:ilvl="6" w:tplc="0C09000F" w:tentative="1">
      <w:start w:val="1"/>
      <w:numFmt w:val="decimal"/>
      <w:lvlText w:val="%7."/>
      <w:lvlJc w:val="left"/>
      <w:pPr>
        <w:tabs>
          <w:tab w:val="num" w:pos="5247"/>
        </w:tabs>
        <w:ind w:left="5247" w:hanging="360"/>
      </w:pPr>
      <w:rPr>
        <w:rFonts w:cs="Times New Roman"/>
      </w:rPr>
    </w:lvl>
    <w:lvl w:ilvl="7" w:tplc="0C090019" w:tentative="1">
      <w:start w:val="1"/>
      <w:numFmt w:val="lowerLetter"/>
      <w:lvlText w:val="%8."/>
      <w:lvlJc w:val="left"/>
      <w:pPr>
        <w:tabs>
          <w:tab w:val="num" w:pos="5967"/>
        </w:tabs>
        <w:ind w:left="5967" w:hanging="360"/>
      </w:pPr>
      <w:rPr>
        <w:rFonts w:cs="Times New Roman"/>
      </w:rPr>
    </w:lvl>
    <w:lvl w:ilvl="8" w:tplc="0C09001B" w:tentative="1">
      <w:start w:val="1"/>
      <w:numFmt w:val="lowerRoman"/>
      <w:lvlText w:val="%9."/>
      <w:lvlJc w:val="right"/>
      <w:pPr>
        <w:tabs>
          <w:tab w:val="num" w:pos="6687"/>
        </w:tabs>
        <w:ind w:left="6687" w:hanging="180"/>
      </w:pPr>
      <w:rPr>
        <w:rFonts w:cs="Times New Roman"/>
      </w:rPr>
    </w:lvl>
  </w:abstractNum>
  <w:abstractNum w:abstractNumId="6">
    <w:nsid w:val="3FE278C5"/>
    <w:multiLevelType w:val="hybridMultilevel"/>
    <w:tmpl w:val="4EE2B912"/>
    <w:lvl w:ilvl="0" w:tplc="A22E4E22">
      <w:start w:val="1"/>
      <w:numFmt w:val="lowerLetter"/>
      <w:lvlText w:val="(%1)"/>
      <w:lvlJc w:val="left"/>
      <w:pPr>
        <w:ind w:left="982" w:hanging="360"/>
      </w:pPr>
      <w:rPr>
        <w:rFonts w:cs="Times New Roman" w:hint="default"/>
      </w:rPr>
    </w:lvl>
    <w:lvl w:ilvl="1" w:tplc="63A656D0">
      <w:start w:val="1"/>
      <w:numFmt w:val="decimal"/>
      <w:lvlText w:val="%2."/>
      <w:lvlJc w:val="left"/>
      <w:pPr>
        <w:ind w:left="1912" w:hanging="570"/>
      </w:pPr>
      <w:rPr>
        <w:rFonts w:cs="Times New Roman" w:hint="default"/>
        <w:b/>
      </w:rPr>
    </w:lvl>
    <w:lvl w:ilvl="2" w:tplc="0409001B" w:tentative="1">
      <w:start w:val="1"/>
      <w:numFmt w:val="lowerRoman"/>
      <w:lvlText w:val="%3."/>
      <w:lvlJc w:val="right"/>
      <w:pPr>
        <w:ind w:left="2422" w:hanging="180"/>
      </w:pPr>
      <w:rPr>
        <w:rFonts w:cs="Times New Roman"/>
      </w:rPr>
    </w:lvl>
    <w:lvl w:ilvl="3" w:tplc="0409000F" w:tentative="1">
      <w:start w:val="1"/>
      <w:numFmt w:val="decimal"/>
      <w:lvlText w:val="%4."/>
      <w:lvlJc w:val="left"/>
      <w:pPr>
        <w:ind w:left="3142" w:hanging="360"/>
      </w:pPr>
      <w:rPr>
        <w:rFonts w:cs="Times New Roman"/>
      </w:rPr>
    </w:lvl>
    <w:lvl w:ilvl="4" w:tplc="04090019" w:tentative="1">
      <w:start w:val="1"/>
      <w:numFmt w:val="lowerLetter"/>
      <w:lvlText w:val="%5."/>
      <w:lvlJc w:val="left"/>
      <w:pPr>
        <w:ind w:left="3862" w:hanging="360"/>
      </w:pPr>
      <w:rPr>
        <w:rFonts w:cs="Times New Roman"/>
      </w:rPr>
    </w:lvl>
    <w:lvl w:ilvl="5" w:tplc="0409001B" w:tentative="1">
      <w:start w:val="1"/>
      <w:numFmt w:val="lowerRoman"/>
      <w:lvlText w:val="%6."/>
      <w:lvlJc w:val="right"/>
      <w:pPr>
        <w:ind w:left="4582" w:hanging="180"/>
      </w:pPr>
      <w:rPr>
        <w:rFonts w:cs="Times New Roman"/>
      </w:rPr>
    </w:lvl>
    <w:lvl w:ilvl="6" w:tplc="0409000F" w:tentative="1">
      <w:start w:val="1"/>
      <w:numFmt w:val="decimal"/>
      <w:lvlText w:val="%7."/>
      <w:lvlJc w:val="left"/>
      <w:pPr>
        <w:ind w:left="5302" w:hanging="360"/>
      </w:pPr>
      <w:rPr>
        <w:rFonts w:cs="Times New Roman"/>
      </w:rPr>
    </w:lvl>
    <w:lvl w:ilvl="7" w:tplc="04090019" w:tentative="1">
      <w:start w:val="1"/>
      <w:numFmt w:val="lowerLetter"/>
      <w:lvlText w:val="%8."/>
      <w:lvlJc w:val="left"/>
      <w:pPr>
        <w:ind w:left="6022" w:hanging="360"/>
      </w:pPr>
      <w:rPr>
        <w:rFonts w:cs="Times New Roman"/>
      </w:rPr>
    </w:lvl>
    <w:lvl w:ilvl="8" w:tplc="0409001B" w:tentative="1">
      <w:start w:val="1"/>
      <w:numFmt w:val="lowerRoman"/>
      <w:lvlText w:val="%9."/>
      <w:lvlJc w:val="right"/>
      <w:pPr>
        <w:ind w:left="6742" w:hanging="180"/>
      </w:pPr>
      <w:rPr>
        <w:rFonts w:cs="Times New Roman"/>
      </w:rPr>
    </w:lvl>
  </w:abstractNum>
  <w:abstractNum w:abstractNumId="7">
    <w:nsid w:val="43D87313"/>
    <w:multiLevelType w:val="hybridMultilevel"/>
    <w:tmpl w:val="5100DE1A"/>
    <w:lvl w:ilvl="0" w:tplc="6518DA7E">
      <w:start w:val="1"/>
      <w:numFmt w:val="decimal"/>
      <w:lvlText w:val="%1"/>
      <w:lvlJc w:val="left"/>
      <w:pPr>
        <w:ind w:left="570" w:hanging="570"/>
      </w:pPr>
      <w:rPr>
        <w:rFonts w:cs="Times New Roman" w:hint="default"/>
        <w:b/>
      </w:rPr>
    </w:lvl>
    <w:lvl w:ilvl="1" w:tplc="A22E4E22">
      <w:start w:val="1"/>
      <w:numFmt w:val="lowerLetter"/>
      <w:lvlText w:val="(%2)"/>
      <w:lvlJc w:val="left"/>
      <w:pPr>
        <w:ind w:left="1571" w:hanging="720"/>
      </w:pPr>
      <w:rPr>
        <w:rFonts w:cs="Times New Roman" w:hint="default"/>
      </w:rPr>
    </w:lvl>
    <w:lvl w:ilvl="2" w:tplc="6862D340">
      <w:start w:val="1"/>
      <w:numFmt w:val="lowerLetter"/>
      <w:lvlText w:val="(%3)"/>
      <w:lvlJc w:val="left"/>
      <w:pPr>
        <w:ind w:left="1980" w:hanging="360"/>
      </w:pPr>
      <w:rPr>
        <w:rFonts w:cs="Times New Roman" w:hint="default"/>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5CDD661B"/>
    <w:multiLevelType w:val="hybridMultilevel"/>
    <w:tmpl w:val="E9004FCC"/>
    <w:lvl w:ilvl="0" w:tplc="A22E4E22">
      <w:start w:val="1"/>
      <w:numFmt w:val="lowerLetter"/>
      <w:lvlText w:val="(%1)"/>
      <w:lvlJc w:val="left"/>
      <w:pPr>
        <w:ind w:left="180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5CDF2E05"/>
    <w:multiLevelType w:val="hybridMultilevel"/>
    <w:tmpl w:val="8A0A1820"/>
    <w:lvl w:ilvl="0" w:tplc="A22E4E22">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5DB81D37"/>
    <w:multiLevelType w:val="hybridMultilevel"/>
    <w:tmpl w:val="E9004FCC"/>
    <w:lvl w:ilvl="0" w:tplc="A22E4E22">
      <w:start w:val="1"/>
      <w:numFmt w:val="lowerLetter"/>
      <w:lvlText w:val="(%1)"/>
      <w:lvlJc w:val="left"/>
      <w:pPr>
        <w:ind w:left="5247" w:hanging="720"/>
      </w:pPr>
      <w:rPr>
        <w:rFonts w:cs="Times New Roman" w:hint="default"/>
      </w:rPr>
    </w:lvl>
    <w:lvl w:ilvl="1" w:tplc="04090019" w:tentative="1">
      <w:start w:val="1"/>
      <w:numFmt w:val="lowerLetter"/>
      <w:lvlText w:val="%2."/>
      <w:lvlJc w:val="left"/>
      <w:pPr>
        <w:ind w:left="5247" w:hanging="360"/>
      </w:pPr>
      <w:rPr>
        <w:rFonts w:cs="Times New Roman"/>
      </w:rPr>
    </w:lvl>
    <w:lvl w:ilvl="2" w:tplc="0409001B" w:tentative="1">
      <w:start w:val="1"/>
      <w:numFmt w:val="lowerRoman"/>
      <w:lvlText w:val="%3."/>
      <w:lvlJc w:val="right"/>
      <w:pPr>
        <w:ind w:left="5967" w:hanging="180"/>
      </w:pPr>
      <w:rPr>
        <w:rFonts w:cs="Times New Roman"/>
      </w:rPr>
    </w:lvl>
    <w:lvl w:ilvl="3" w:tplc="0409000F" w:tentative="1">
      <w:start w:val="1"/>
      <w:numFmt w:val="decimal"/>
      <w:lvlText w:val="%4."/>
      <w:lvlJc w:val="left"/>
      <w:pPr>
        <w:ind w:left="6687" w:hanging="360"/>
      </w:pPr>
      <w:rPr>
        <w:rFonts w:cs="Times New Roman"/>
      </w:rPr>
    </w:lvl>
    <w:lvl w:ilvl="4" w:tplc="04090019" w:tentative="1">
      <w:start w:val="1"/>
      <w:numFmt w:val="lowerLetter"/>
      <w:lvlText w:val="%5."/>
      <w:lvlJc w:val="left"/>
      <w:pPr>
        <w:ind w:left="7407" w:hanging="360"/>
      </w:pPr>
      <w:rPr>
        <w:rFonts w:cs="Times New Roman"/>
      </w:rPr>
    </w:lvl>
    <w:lvl w:ilvl="5" w:tplc="0409001B" w:tentative="1">
      <w:start w:val="1"/>
      <w:numFmt w:val="lowerRoman"/>
      <w:lvlText w:val="%6."/>
      <w:lvlJc w:val="right"/>
      <w:pPr>
        <w:ind w:left="8127" w:hanging="180"/>
      </w:pPr>
      <w:rPr>
        <w:rFonts w:cs="Times New Roman"/>
      </w:rPr>
    </w:lvl>
    <w:lvl w:ilvl="6" w:tplc="0409000F" w:tentative="1">
      <w:start w:val="1"/>
      <w:numFmt w:val="decimal"/>
      <w:lvlText w:val="%7."/>
      <w:lvlJc w:val="left"/>
      <w:pPr>
        <w:ind w:left="8847" w:hanging="360"/>
      </w:pPr>
      <w:rPr>
        <w:rFonts w:cs="Times New Roman"/>
      </w:rPr>
    </w:lvl>
    <w:lvl w:ilvl="7" w:tplc="04090019" w:tentative="1">
      <w:start w:val="1"/>
      <w:numFmt w:val="lowerLetter"/>
      <w:lvlText w:val="%8."/>
      <w:lvlJc w:val="left"/>
      <w:pPr>
        <w:ind w:left="9567" w:hanging="360"/>
      </w:pPr>
      <w:rPr>
        <w:rFonts w:cs="Times New Roman"/>
      </w:rPr>
    </w:lvl>
    <w:lvl w:ilvl="8" w:tplc="0409001B" w:tentative="1">
      <w:start w:val="1"/>
      <w:numFmt w:val="lowerRoman"/>
      <w:lvlText w:val="%9."/>
      <w:lvlJc w:val="right"/>
      <w:pPr>
        <w:ind w:left="10287" w:hanging="180"/>
      </w:pPr>
      <w:rPr>
        <w:rFonts w:cs="Times New Roman"/>
      </w:rPr>
    </w:lvl>
  </w:abstractNum>
  <w:abstractNum w:abstractNumId="11">
    <w:nsid w:val="6B847F95"/>
    <w:multiLevelType w:val="hybridMultilevel"/>
    <w:tmpl w:val="F9305C18"/>
    <w:lvl w:ilvl="0" w:tplc="0409001B">
      <w:start w:val="1"/>
      <w:numFmt w:val="lowerRoman"/>
      <w:lvlText w:val="%1."/>
      <w:lvlJc w:val="right"/>
      <w:pPr>
        <w:ind w:left="3600" w:hanging="720"/>
      </w:pPr>
      <w:rPr>
        <w:rFonts w:cs="Times New Roman" w:hint="default"/>
      </w:rPr>
    </w:lvl>
    <w:lvl w:ilvl="1" w:tplc="04090019">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12">
    <w:nsid w:val="76A84CBF"/>
    <w:multiLevelType w:val="hybridMultilevel"/>
    <w:tmpl w:val="E9004FCC"/>
    <w:lvl w:ilvl="0" w:tplc="A22E4E22">
      <w:start w:val="1"/>
      <w:numFmt w:val="lowerLetter"/>
      <w:lvlText w:val="(%1)"/>
      <w:lvlJc w:val="left"/>
      <w:pPr>
        <w:ind w:left="8235" w:hanging="720"/>
      </w:pPr>
      <w:rPr>
        <w:rFonts w:cs="Times New Roman" w:hint="default"/>
      </w:rPr>
    </w:lvl>
    <w:lvl w:ilvl="1" w:tplc="04090019">
      <w:start w:val="1"/>
      <w:numFmt w:val="lowerLetter"/>
      <w:lvlText w:val="%2."/>
      <w:lvlJc w:val="left"/>
      <w:pPr>
        <w:ind w:left="8235" w:hanging="360"/>
      </w:pPr>
      <w:rPr>
        <w:rFonts w:cs="Times New Roman"/>
      </w:rPr>
    </w:lvl>
    <w:lvl w:ilvl="2" w:tplc="0409001B" w:tentative="1">
      <w:start w:val="1"/>
      <w:numFmt w:val="lowerRoman"/>
      <w:lvlText w:val="%3."/>
      <w:lvlJc w:val="right"/>
      <w:pPr>
        <w:ind w:left="8955" w:hanging="180"/>
      </w:pPr>
      <w:rPr>
        <w:rFonts w:cs="Times New Roman"/>
      </w:rPr>
    </w:lvl>
    <w:lvl w:ilvl="3" w:tplc="0409000F" w:tentative="1">
      <w:start w:val="1"/>
      <w:numFmt w:val="decimal"/>
      <w:lvlText w:val="%4."/>
      <w:lvlJc w:val="left"/>
      <w:pPr>
        <w:ind w:left="9675" w:hanging="360"/>
      </w:pPr>
      <w:rPr>
        <w:rFonts w:cs="Times New Roman"/>
      </w:rPr>
    </w:lvl>
    <w:lvl w:ilvl="4" w:tplc="04090019" w:tentative="1">
      <w:start w:val="1"/>
      <w:numFmt w:val="lowerLetter"/>
      <w:lvlText w:val="%5."/>
      <w:lvlJc w:val="left"/>
      <w:pPr>
        <w:ind w:left="10395" w:hanging="360"/>
      </w:pPr>
      <w:rPr>
        <w:rFonts w:cs="Times New Roman"/>
      </w:rPr>
    </w:lvl>
    <w:lvl w:ilvl="5" w:tplc="0409001B" w:tentative="1">
      <w:start w:val="1"/>
      <w:numFmt w:val="lowerRoman"/>
      <w:lvlText w:val="%6."/>
      <w:lvlJc w:val="right"/>
      <w:pPr>
        <w:ind w:left="11115" w:hanging="180"/>
      </w:pPr>
      <w:rPr>
        <w:rFonts w:cs="Times New Roman"/>
      </w:rPr>
    </w:lvl>
    <w:lvl w:ilvl="6" w:tplc="0409000F" w:tentative="1">
      <w:start w:val="1"/>
      <w:numFmt w:val="decimal"/>
      <w:lvlText w:val="%7."/>
      <w:lvlJc w:val="left"/>
      <w:pPr>
        <w:ind w:left="11835" w:hanging="360"/>
      </w:pPr>
      <w:rPr>
        <w:rFonts w:cs="Times New Roman"/>
      </w:rPr>
    </w:lvl>
    <w:lvl w:ilvl="7" w:tplc="04090019" w:tentative="1">
      <w:start w:val="1"/>
      <w:numFmt w:val="lowerLetter"/>
      <w:lvlText w:val="%8."/>
      <w:lvlJc w:val="left"/>
      <w:pPr>
        <w:ind w:left="12555" w:hanging="360"/>
      </w:pPr>
      <w:rPr>
        <w:rFonts w:cs="Times New Roman"/>
      </w:rPr>
    </w:lvl>
    <w:lvl w:ilvl="8" w:tplc="0409001B" w:tentative="1">
      <w:start w:val="1"/>
      <w:numFmt w:val="lowerRoman"/>
      <w:lvlText w:val="%9."/>
      <w:lvlJc w:val="right"/>
      <w:pPr>
        <w:ind w:left="13275" w:hanging="180"/>
      </w:pPr>
      <w:rPr>
        <w:rFonts w:cs="Times New Roman"/>
      </w:rPr>
    </w:lvl>
  </w:abstractNum>
  <w:num w:numId="1">
    <w:abstractNumId w:val="7"/>
  </w:num>
  <w:num w:numId="2">
    <w:abstractNumId w:val="3"/>
  </w:num>
  <w:num w:numId="3">
    <w:abstractNumId w:val="1"/>
  </w:num>
  <w:num w:numId="4">
    <w:abstractNumId w:val="9"/>
  </w:num>
  <w:num w:numId="5">
    <w:abstractNumId w:val="8"/>
  </w:num>
  <w:num w:numId="6">
    <w:abstractNumId w:val="11"/>
  </w:num>
  <w:num w:numId="7">
    <w:abstractNumId w:val="10"/>
  </w:num>
  <w:num w:numId="8">
    <w:abstractNumId w:val="4"/>
  </w:num>
  <w:num w:numId="9">
    <w:abstractNumId w:val="12"/>
  </w:num>
  <w:num w:numId="10">
    <w:abstractNumId w:val="0"/>
  </w:num>
  <w:num w:numId="11">
    <w:abstractNumId w:val="2"/>
  </w:num>
  <w:num w:numId="12">
    <w:abstractNumId w:val="6"/>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ocumentProtection w:edit="forms" w:enforcement="1" w:cryptProviderType="rsaFull" w:cryptAlgorithmClass="hash" w:cryptAlgorithmType="typeAny" w:cryptAlgorithmSid="4" w:cryptSpinCount="100000" w:hash="ki9WMknTByW2hs1gubmIte55XuQ=" w:salt="6mhfAUYUXuEhs4euoUAC6g=="/>
  <w:defaultTabStop w:val="720"/>
  <w:characterSpacingControl w:val="doNotCompress"/>
  <w:footnotePr>
    <w:footnote w:id="-1"/>
    <w:footnote w:id="0"/>
  </w:footnotePr>
  <w:endnotePr>
    <w:endnote w:id="-1"/>
    <w:endnote w:id="0"/>
  </w:endnotePr>
  <w:compat/>
  <w:rsids>
    <w:rsidRoot w:val="00266927"/>
    <w:rsid w:val="00005369"/>
    <w:rsid w:val="000115CF"/>
    <w:rsid w:val="0006306C"/>
    <w:rsid w:val="000965AA"/>
    <w:rsid w:val="000979E4"/>
    <w:rsid w:val="000A5931"/>
    <w:rsid w:val="000B73F1"/>
    <w:rsid w:val="000D5692"/>
    <w:rsid w:val="00104AAF"/>
    <w:rsid w:val="0011650A"/>
    <w:rsid w:val="00120FF7"/>
    <w:rsid w:val="0012226E"/>
    <w:rsid w:val="001A4FEC"/>
    <w:rsid w:val="001B3BF8"/>
    <w:rsid w:val="001B501A"/>
    <w:rsid w:val="001E799F"/>
    <w:rsid w:val="002135D7"/>
    <w:rsid w:val="00226152"/>
    <w:rsid w:val="00251371"/>
    <w:rsid w:val="00266927"/>
    <w:rsid w:val="00267629"/>
    <w:rsid w:val="002921C2"/>
    <w:rsid w:val="002A35F2"/>
    <w:rsid w:val="002D5B40"/>
    <w:rsid w:val="0033083D"/>
    <w:rsid w:val="003308F3"/>
    <w:rsid w:val="003375E5"/>
    <w:rsid w:val="00351AFB"/>
    <w:rsid w:val="003567F5"/>
    <w:rsid w:val="00363E50"/>
    <w:rsid w:val="0037680D"/>
    <w:rsid w:val="0038191F"/>
    <w:rsid w:val="003A2599"/>
    <w:rsid w:val="003A3222"/>
    <w:rsid w:val="003C1439"/>
    <w:rsid w:val="00407B4F"/>
    <w:rsid w:val="00422797"/>
    <w:rsid w:val="00433EC7"/>
    <w:rsid w:val="004529A9"/>
    <w:rsid w:val="004E1ACD"/>
    <w:rsid w:val="004F24A9"/>
    <w:rsid w:val="005235B2"/>
    <w:rsid w:val="00542DFC"/>
    <w:rsid w:val="005518A9"/>
    <w:rsid w:val="0056745F"/>
    <w:rsid w:val="005740D7"/>
    <w:rsid w:val="005765F3"/>
    <w:rsid w:val="005C2E89"/>
    <w:rsid w:val="005C7D77"/>
    <w:rsid w:val="005D2607"/>
    <w:rsid w:val="005F1E65"/>
    <w:rsid w:val="00611A31"/>
    <w:rsid w:val="00621FB6"/>
    <w:rsid w:val="00677961"/>
    <w:rsid w:val="006C7980"/>
    <w:rsid w:val="006D35A9"/>
    <w:rsid w:val="0073156C"/>
    <w:rsid w:val="00750A24"/>
    <w:rsid w:val="00781D38"/>
    <w:rsid w:val="0078759B"/>
    <w:rsid w:val="007A3E6B"/>
    <w:rsid w:val="007C2B62"/>
    <w:rsid w:val="007C6AB3"/>
    <w:rsid w:val="007F1585"/>
    <w:rsid w:val="007F171B"/>
    <w:rsid w:val="008138CC"/>
    <w:rsid w:val="0082643F"/>
    <w:rsid w:val="008274F7"/>
    <w:rsid w:val="008330A7"/>
    <w:rsid w:val="00874B64"/>
    <w:rsid w:val="008F381D"/>
    <w:rsid w:val="008F53EC"/>
    <w:rsid w:val="00914B72"/>
    <w:rsid w:val="00934896"/>
    <w:rsid w:val="00992B11"/>
    <w:rsid w:val="0099564D"/>
    <w:rsid w:val="009A0F0A"/>
    <w:rsid w:val="009B4357"/>
    <w:rsid w:val="00A04345"/>
    <w:rsid w:val="00A25599"/>
    <w:rsid w:val="00A85AF9"/>
    <w:rsid w:val="00AF24AF"/>
    <w:rsid w:val="00B034ED"/>
    <w:rsid w:val="00B060F7"/>
    <w:rsid w:val="00B12259"/>
    <w:rsid w:val="00B234E6"/>
    <w:rsid w:val="00B43B8C"/>
    <w:rsid w:val="00B54B48"/>
    <w:rsid w:val="00B725FE"/>
    <w:rsid w:val="00BA372F"/>
    <w:rsid w:val="00C300C6"/>
    <w:rsid w:val="00C4286D"/>
    <w:rsid w:val="00C80AED"/>
    <w:rsid w:val="00CB39D1"/>
    <w:rsid w:val="00CD0D78"/>
    <w:rsid w:val="00CE0EF4"/>
    <w:rsid w:val="00CE78F7"/>
    <w:rsid w:val="00D119A8"/>
    <w:rsid w:val="00D16A9A"/>
    <w:rsid w:val="00D178A5"/>
    <w:rsid w:val="00D22948"/>
    <w:rsid w:val="00D44916"/>
    <w:rsid w:val="00D46EEE"/>
    <w:rsid w:val="00D67527"/>
    <w:rsid w:val="00D759DC"/>
    <w:rsid w:val="00DB4810"/>
    <w:rsid w:val="00DB73E4"/>
    <w:rsid w:val="00DC32AF"/>
    <w:rsid w:val="00DC456B"/>
    <w:rsid w:val="00DD3D09"/>
    <w:rsid w:val="00DE306F"/>
    <w:rsid w:val="00DF2818"/>
    <w:rsid w:val="00DF5D65"/>
    <w:rsid w:val="00E05548"/>
    <w:rsid w:val="00E1610A"/>
    <w:rsid w:val="00E43F5C"/>
    <w:rsid w:val="00E923F6"/>
    <w:rsid w:val="00EC027C"/>
    <w:rsid w:val="00EC396D"/>
    <w:rsid w:val="00EC5949"/>
    <w:rsid w:val="00EF3E74"/>
    <w:rsid w:val="00F020F5"/>
    <w:rsid w:val="00F10C0C"/>
    <w:rsid w:val="00F1192B"/>
    <w:rsid w:val="00F12071"/>
    <w:rsid w:val="00F267A4"/>
    <w:rsid w:val="00F337F7"/>
    <w:rsid w:val="00F357DB"/>
    <w:rsid w:val="00F40AC0"/>
    <w:rsid w:val="00F60E02"/>
    <w:rsid w:val="00F723B5"/>
    <w:rsid w:val="00F94BAA"/>
    <w:rsid w:val="00FC005F"/>
    <w:rsid w:val="00FD49A6"/>
    <w:rsid w:val="00FD5CC0"/>
    <w:rsid w:val="00FE6A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927"/>
    <w:pPr>
      <w:spacing w:after="200" w:line="276" w:lineRule="auto"/>
    </w:pPr>
    <w:rPr>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66927"/>
    <w:pPr>
      <w:ind w:left="720"/>
      <w:contextualSpacing/>
    </w:pPr>
  </w:style>
  <w:style w:type="paragraph" w:styleId="Header">
    <w:name w:val="header"/>
    <w:basedOn w:val="Normal"/>
    <w:rsid w:val="003A3222"/>
    <w:pPr>
      <w:tabs>
        <w:tab w:val="center" w:pos="4153"/>
        <w:tab w:val="right" w:pos="8306"/>
      </w:tabs>
    </w:pPr>
  </w:style>
  <w:style w:type="paragraph" w:styleId="Footer">
    <w:name w:val="footer"/>
    <w:basedOn w:val="Normal"/>
    <w:rsid w:val="003A3222"/>
    <w:pPr>
      <w:tabs>
        <w:tab w:val="center" w:pos="4153"/>
        <w:tab w:val="right" w:pos="8306"/>
      </w:tabs>
    </w:pPr>
  </w:style>
  <w:style w:type="paragraph" w:styleId="BalloonText">
    <w:name w:val="Balloon Text"/>
    <w:basedOn w:val="Normal"/>
    <w:semiHidden/>
    <w:rsid w:val="003A3222"/>
    <w:rPr>
      <w:rFonts w:ascii="Tahoma" w:hAnsi="Tahoma" w:cs="Tahoma"/>
      <w:sz w:val="16"/>
      <w:szCs w:val="16"/>
    </w:rPr>
  </w:style>
  <w:style w:type="paragraph" w:styleId="DocumentMap">
    <w:name w:val="Document Map"/>
    <w:basedOn w:val="Normal"/>
    <w:semiHidden/>
    <w:rsid w:val="00407B4F"/>
    <w:pPr>
      <w:shd w:val="clear" w:color="auto" w:fill="000080"/>
    </w:pPr>
    <w:rPr>
      <w:rFonts w:ascii="Tahoma" w:hAnsi="Tahoma" w:cs="Tahoma"/>
      <w:sz w:val="20"/>
      <w:szCs w:val="20"/>
    </w:rPr>
  </w:style>
  <w:style w:type="paragraph" w:customStyle="1" w:styleId="NormalSingle">
    <w:name w:val="Normal Single"/>
    <w:basedOn w:val="Normal"/>
    <w:rsid w:val="000979E4"/>
    <w:pPr>
      <w:spacing w:after="0" w:line="240" w:lineRule="auto"/>
      <w:jc w:val="both"/>
    </w:pPr>
    <w:rPr>
      <w:rFonts w:ascii="Times New Roman" w:hAnsi="Times New Roman"/>
      <w:sz w:val="24"/>
      <w:szCs w:val="20"/>
    </w:rPr>
  </w:style>
  <w:style w:type="character" w:styleId="CommentReference">
    <w:name w:val="annotation reference"/>
    <w:basedOn w:val="DefaultParagraphFont"/>
    <w:rsid w:val="00CD0D78"/>
    <w:rPr>
      <w:sz w:val="16"/>
      <w:szCs w:val="16"/>
    </w:rPr>
  </w:style>
  <w:style w:type="paragraph" w:styleId="CommentText">
    <w:name w:val="annotation text"/>
    <w:basedOn w:val="Normal"/>
    <w:link w:val="CommentTextChar"/>
    <w:rsid w:val="00CD0D78"/>
    <w:rPr>
      <w:sz w:val="20"/>
      <w:szCs w:val="20"/>
    </w:rPr>
  </w:style>
  <w:style w:type="character" w:customStyle="1" w:styleId="CommentTextChar">
    <w:name w:val="Comment Text Char"/>
    <w:basedOn w:val="DefaultParagraphFont"/>
    <w:link w:val="CommentText"/>
    <w:rsid w:val="00CD0D78"/>
    <w:rPr>
      <w:lang w:val="en-AU"/>
    </w:rPr>
  </w:style>
  <w:style w:type="paragraph" w:styleId="CommentSubject">
    <w:name w:val="annotation subject"/>
    <w:basedOn w:val="CommentText"/>
    <w:next w:val="CommentText"/>
    <w:link w:val="CommentSubjectChar"/>
    <w:rsid w:val="00CD0D78"/>
    <w:rPr>
      <w:b/>
      <w:bCs/>
    </w:rPr>
  </w:style>
  <w:style w:type="character" w:customStyle="1" w:styleId="CommentSubjectChar">
    <w:name w:val="Comment Subject Char"/>
    <w:basedOn w:val="CommentTextChar"/>
    <w:link w:val="CommentSubject"/>
    <w:rsid w:val="00CD0D78"/>
    <w:rPr>
      <w:b/>
      <w:bCs/>
    </w:rPr>
  </w:style>
  <w:style w:type="character" w:styleId="PlaceholderText">
    <w:name w:val="Placeholder Text"/>
    <w:basedOn w:val="DefaultParagraphFont"/>
    <w:uiPriority w:val="99"/>
    <w:semiHidden/>
    <w:rsid w:val="005235B2"/>
    <w:rPr>
      <w:color w:val="808080"/>
    </w:rPr>
  </w:style>
  <w:style w:type="paragraph" w:styleId="Date">
    <w:name w:val="Date"/>
    <w:basedOn w:val="Normal"/>
    <w:next w:val="Normal"/>
    <w:link w:val="DateChar"/>
    <w:rsid w:val="008138CC"/>
  </w:style>
  <w:style w:type="character" w:customStyle="1" w:styleId="DateChar">
    <w:name w:val="Date Char"/>
    <w:basedOn w:val="DefaultParagraphFont"/>
    <w:link w:val="Date"/>
    <w:rsid w:val="008138CC"/>
    <w:rPr>
      <w:sz w:val="22"/>
      <w:szCs w:val="22"/>
      <w:lang w:val="en-AU"/>
    </w:rPr>
  </w:style>
  <w:style w:type="character" w:customStyle="1" w:styleId="Style1">
    <w:name w:val="Style1"/>
    <w:basedOn w:val="DefaultParagraphFont"/>
    <w:uiPriority w:val="1"/>
    <w:rsid w:val="000B73F1"/>
    <w:rPr>
      <w:color w:val="FF000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7D66565B7724459ABA3E2DAA783CE81"/>
        <w:category>
          <w:name w:val="General"/>
          <w:gallery w:val="placeholder"/>
        </w:category>
        <w:types>
          <w:type w:val="bbPlcHdr"/>
        </w:types>
        <w:behaviors>
          <w:behavior w:val="content"/>
        </w:behaviors>
        <w:guid w:val="{45268CF2-5448-46D7-9524-8FAC3728571D}"/>
      </w:docPartPr>
      <w:docPartBody>
        <w:p w:rsidR="003C0506" w:rsidRDefault="00C27DC4" w:rsidP="00C27DC4">
          <w:pPr>
            <w:pStyle w:val="E7D66565B7724459ABA3E2DAA783CE816"/>
          </w:pPr>
          <w:r w:rsidRPr="000B73F1">
            <w:rPr>
              <w:rStyle w:val="PlaceholderText"/>
              <w:color w:val="FF0000"/>
            </w:rPr>
            <w:t>Click here to enter a date</w:t>
          </w:r>
        </w:p>
      </w:docPartBody>
    </w:docPart>
    <w:docPart>
      <w:docPartPr>
        <w:name w:val="19411B87947B400CB462BF1FD3E24441"/>
        <w:category>
          <w:name w:val="General"/>
          <w:gallery w:val="placeholder"/>
        </w:category>
        <w:types>
          <w:type w:val="bbPlcHdr"/>
        </w:types>
        <w:behaviors>
          <w:behavior w:val="content"/>
        </w:behaviors>
        <w:guid w:val="{D64F0A8D-88C7-45CA-8203-3DA7E7762862}"/>
      </w:docPartPr>
      <w:docPartBody>
        <w:p w:rsidR="003C0506" w:rsidRDefault="00C27DC4" w:rsidP="00C27DC4">
          <w:pPr>
            <w:pStyle w:val="19411B87947B400CB462BF1FD3E244416"/>
          </w:pPr>
          <w:r w:rsidRPr="003C1439">
            <w:rPr>
              <w:rStyle w:val="PlaceholderText"/>
              <w:color w:val="FF0000"/>
            </w:rPr>
            <w:t>Insert Company Name</w:t>
          </w:r>
        </w:p>
      </w:docPartBody>
    </w:docPart>
    <w:docPart>
      <w:docPartPr>
        <w:name w:val="7F732B9B8F2F4A3FB678F99D0BDE1C0A"/>
        <w:category>
          <w:name w:val="General"/>
          <w:gallery w:val="placeholder"/>
        </w:category>
        <w:types>
          <w:type w:val="bbPlcHdr"/>
        </w:types>
        <w:behaviors>
          <w:behavior w:val="content"/>
        </w:behaviors>
        <w:guid w:val="{BB3C149D-4CFC-4C20-B90E-EF673ED3D8CB}"/>
      </w:docPartPr>
      <w:docPartBody>
        <w:p w:rsidR="003C0506" w:rsidRDefault="00C27DC4" w:rsidP="00C27DC4">
          <w:pPr>
            <w:pStyle w:val="7F732B9B8F2F4A3FB678F99D0BDE1C0A5"/>
          </w:pPr>
          <w:r w:rsidRPr="003C1439">
            <w:rPr>
              <w:rStyle w:val="PlaceholderText"/>
              <w:color w:val="FF0000"/>
            </w:rPr>
            <w:t>Insert Company Address</w:t>
          </w:r>
        </w:p>
      </w:docPartBody>
    </w:docPart>
    <w:docPart>
      <w:docPartPr>
        <w:name w:val="6263B6C765A047149E4EFB03CC8AAECC"/>
        <w:category>
          <w:name w:val="General"/>
          <w:gallery w:val="placeholder"/>
        </w:category>
        <w:types>
          <w:type w:val="bbPlcHdr"/>
        </w:types>
        <w:behaviors>
          <w:behavior w:val="content"/>
        </w:behaviors>
        <w:guid w:val="{861825E1-47FF-463E-AC45-06E8066FD521}"/>
      </w:docPartPr>
      <w:docPartBody>
        <w:p w:rsidR="003C0506" w:rsidRDefault="00C27DC4" w:rsidP="00C27DC4">
          <w:pPr>
            <w:pStyle w:val="6263B6C765A047149E4EFB03CC8AAECC3"/>
          </w:pPr>
          <w:r w:rsidRPr="000B73F1">
            <w:rPr>
              <w:rStyle w:val="PlaceholderText"/>
              <w:color w:val="FF0000"/>
            </w:rPr>
            <w:t>Insert Company ABN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C27DC4"/>
    <w:rsid w:val="003C0506"/>
    <w:rsid w:val="008D705B"/>
    <w:rsid w:val="00C27DC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7DC4"/>
    <w:rPr>
      <w:color w:val="808080"/>
    </w:rPr>
  </w:style>
  <w:style w:type="paragraph" w:customStyle="1" w:styleId="141DE51793E148008438618FA2E9B87D">
    <w:name w:val="141DE51793E148008438618FA2E9B87D"/>
    <w:rsid w:val="00C27DC4"/>
    <w:rPr>
      <w:rFonts w:ascii="Calibri" w:eastAsia="Calibri" w:hAnsi="Calibri" w:cs="Times New Roman"/>
      <w:lang w:eastAsia="en-US"/>
    </w:rPr>
  </w:style>
  <w:style w:type="paragraph" w:customStyle="1" w:styleId="E7D66565B7724459ABA3E2DAA783CE81">
    <w:name w:val="E7D66565B7724459ABA3E2DAA783CE81"/>
    <w:rsid w:val="00C27DC4"/>
    <w:rPr>
      <w:rFonts w:ascii="Calibri" w:eastAsia="Calibri" w:hAnsi="Calibri" w:cs="Times New Roman"/>
      <w:lang w:eastAsia="en-US"/>
    </w:rPr>
  </w:style>
  <w:style w:type="paragraph" w:customStyle="1" w:styleId="19411B87947B400CB462BF1FD3E24441">
    <w:name w:val="19411B87947B400CB462BF1FD3E24441"/>
    <w:rsid w:val="00C27DC4"/>
    <w:rPr>
      <w:rFonts w:ascii="Calibri" w:eastAsia="Calibri" w:hAnsi="Calibri" w:cs="Times New Roman"/>
      <w:lang w:eastAsia="en-US"/>
    </w:rPr>
  </w:style>
  <w:style w:type="paragraph" w:customStyle="1" w:styleId="19411B87947B400CB462BF1FD3E244411">
    <w:name w:val="19411B87947B400CB462BF1FD3E244411"/>
    <w:rsid w:val="00C27DC4"/>
    <w:rPr>
      <w:rFonts w:ascii="Calibri" w:eastAsia="Calibri" w:hAnsi="Calibri" w:cs="Times New Roman"/>
      <w:lang w:eastAsia="en-US"/>
    </w:rPr>
  </w:style>
  <w:style w:type="paragraph" w:customStyle="1" w:styleId="8B56440BCBF0433096B4812A0AD29BBC">
    <w:name w:val="8B56440BCBF0433096B4812A0AD29BBC"/>
    <w:rsid w:val="00C27DC4"/>
    <w:rPr>
      <w:rFonts w:ascii="Calibri" w:eastAsia="Calibri" w:hAnsi="Calibri" w:cs="Times New Roman"/>
      <w:lang w:eastAsia="en-US"/>
    </w:rPr>
  </w:style>
  <w:style w:type="paragraph" w:customStyle="1" w:styleId="7F732B9B8F2F4A3FB678F99D0BDE1C0A">
    <w:name w:val="7F732B9B8F2F4A3FB678F99D0BDE1C0A"/>
    <w:rsid w:val="00C27DC4"/>
    <w:rPr>
      <w:rFonts w:ascii="Calibri" w:eastAsia="Calibri" w:hAnsi="Calibri" w:cs="Times New Roman"/>
      <w:lang w:eastAsia="en-US"/>
    </w:rPr>
  </w:style>
  <w:style w:type="paragraph" w:customStyle="1" w:styleId="E7D66565B7724459ABA3E2DAA783CE811">
    <w:name w:val="E7D66565B7724459ABA3E2DAA783CE811"/>
    <w:rsid w:val="00C27DC4"/>
    <w:rPr>
      <w:rFonts w:ascii="Calibri" w:eastAsia="Calibri" w:hAnsi="Calibri" w:cs="Times New Roman"/>
      <w:lang w:eastAsia="en-US"/>
    </w:rPr>
  </w:style>
  <w:style w:type="paragraph" w:customStyle="1" w:styleId="E7D66565B7724459ABA3E2DAA783CE812">
    <w:name w:val="E7D66565B7724459ABA3E2DAA783CE812"/>
    <w:rsid w:val="00C27DC4"/>
    <w:rPr>
      <w:rFonts w:ascii="Calibri" w:eastAsia="Calibri" w:hAnsi="Calibri" w:cs="Times New Roman"/>
      <w:lang w:eastAsia="en-US"/>
    </w:rPr>
  </w:style>
  <w:style w:type="paragraph" w:customStyle="1" w:styleId="19411B87947B400CB462BF1FD3E244412">
    <w:name w:val="19411B87947B400CB462BF1FD3E244412"/>
    <w:rsid w:val="00C27DC4"/>
    <w:rPr>
      <w:rFonts w:ascii="Calibri" w:eastAsia="Calibri" w:hAnsi="Calibri" w:cs="Times New Roman"/>
      <w:lang w:eastAsia="en-US"/>
    </w:rPr>
  </w:style>
  <w:style w:type="paragraph" w:customStyle="1" w:styleId="7F732B9B8F2F4A3FB678F99D0BDE1C0A1">
    <w:name w:val="7F732B9B8F2F4A3FB678F99D0BDE1C0A1"/>
    <w:rsid w:val="00C27DC4"/>
    <w:rPr>
      <w:rFonts w:ascii="Calibri" w:eastAsia="Calibri" w:hAnsi="Calibri" w:cs="Times New Roman"/>
      <w:lang w:eastAsia="en-US"/>
    </w:rPr>
  </w:style>
  <w:style w:type="paragraph" w:customStyle="1" w:styleId="E7D66565B7724459ABA3E2DAA783CE813">
    <w:name w:val="E7D66565B7724459ABA3E2DAA783CE813"/>
    <w:rsid w:val="00C27DC4"/>
    <w:rPr>
      <w:rFonts w:ascii="Calibri" w:eastAsia="Calibri" w:hAnsi="Calibri" w:cs="Times New Roman"/>
      <w:lang w:eastAsia="en-US"/>
    </w:rPr>
  </w:style>
  <w:style w:type="paragraph" w:customStyle="1" w:styleId="19411B87947B400CB462BF1FD3E244413">
    <w:name w:val="19411B87947B400CB462BF1FD3E244413"/>
    <w:rsid w:val="00C27DC4"/>
    <w:rPr>
      <w:rFonts w:ascii="Calibri" w:eastAsia="Calibri" w:hAnsi="Calibri" w:cs="Times New Roman"/>
      <w:lang w:eastAsia="en-US"/>
    </w:rPr>
  </w:style>
  <w:style w:type="paragraph" w:customStyle="1" w:styleId="6263B6C765A047149E4EFB03CC8AAECC">
    <w:name w:val="6263B6C765A047149E4EFB03CC8AAECC"/>
    <w:rsid w:val="00C27DC4"/>
    <w:rPr>
      <w:rFonts w:ascii="Calibri" w:eastAsia="Calibri" w:hAnsi="Calibri" w:cs="Times New Roman"/>
      <w:lang w:eastAsia="en-US"/>
    </w:rPr>
  </w:style>
  <w:style w:type="paragraph" w:customStyle="1" w:styleId="7F732B9B8F2F4A3FB678F99D0BDE1C0A2">
    <w:name w:val="7F732B9B8F2F4A3FB678F99D0BDE1C0A2"/>
    <w:rsid w:val="00C27DC4"/>
    <w:rPr>
      <w:rFonts w:ascii="Calibri" w:eastAsia="Calibri" w:hAnsi="Calibri" w:cs="Times New Roman"/>
      <w:lang w:eastAsia="en-US"/>
    </w:rPr>
  </w:style>
  <w:style w:type="paragraph" w:customStyle="1" w:styleId="E7D66565B7724459ABA3E2DAA783CE814">
    <w:name w:val="E7D66565B7724459ABA3E2DAA783CE814"/>
    <w:rsid w:val="00C27DC4"/>
    <w:rPr>
      <w:rFonts w:ascii="Calibri" w:eastAsia="Calibri" w:hAnsi="Calibri" w:cs="Times New Roman"/>
      <w:lang w:eastAsia="en-US"/>
    </w:rPr>
  </w:style>
  <w:style w:type="paragraph" w:customStyle="1" w:styleId="19411B87947B400CB462BF1FD3E244414">
    <w:name w:val="19411B87947B400CB462BF1FD3E244414"/>
    <w:rsid w:val="00C27DC4"/>
    <w:rPr>
      <w:rFonts w:ascii="Calibri" w:eastAsia="Calibri" w:hAnsi="Calibri" w:cs="Times New Roman"/>
      <w:lang w:eastAsia="en-US"/>
    </w:rPr>
  </w:style>
  <w:style w:type="paragraph" w:customStyle="1" w:styleId="6263B6C765A047149E4EFB03CC8AAECC1">
    <w:name w:val="6263B6C765A047149E4EFB03CC8AAECC1"/>
    <w:rsid w:val="00C27DC4"/>
    <w:rPr>
      <w:rFonts w:ascii="Calibri" w:eastAsia="Calibri" w:hAnsi="Calibri" w:cs="Times New Roman"/>
      <w:lang w:eastAsia="en-US"/>
    </w:rPr>
  </w:style>
  <w:style w:type="paragraph" w:customStyle="1" w:styleId="7F732B9B8F2F4A3FB678F99D0BDE1C0A3">
    <w:name w:val="7F732B9B8F2F4A3FB678F99D0BDE1C0A3"/>
    <w:rsid w:val="00C27DC4"/>
    <w:rPr>
      <w:rFonts w:ascii="Calibri" w:eastAsia="Calibri" w:hAnsi="Calibri" w:cs="Times New Roman"/>
      <w:lang w:eastAsia="en-US"/>
    </w:rPr>
  </w:style>
  <w:style w:type="paragraph" w:customStyle="1" w:styleId="E7D66565B7724459ABA3E2DAA783CE815">
    <w:name w:val="E7D66565B7724459ABA3E2DAA783CE815"/>
    <w:rsid w:val="00C27DC4"/>
    <w:rPr>
      <w:rFonts w:ascii="Calibri" w:eastAsia="Calibri" w:hAnsi="Calibri" w:cs="Times New Roman"/>
      <w:lang w:eastAsia="en-US"/>
    </w:rPr>
  </w:style>
  <w:style w:type="paragraph" w:customStyle="1" w:styleId="19411B87947B400CB462BF1FD3E244415">
    <w:name w:val="19411B87947B400CB462BF1FD3E244415"/>
    <w:rsid w:val="00C27DC4"/>
    <w:rPr>
      <w:rFonts w:ascii="Calibri" w:eastAsia="Calibri" w:hAnsi="Calibri" w:cs="Times New Roman"/>
      <w:lang w:eastAsia="en-US"/>
    </w:rPr>
  </w:style>
  <w:style w:type="paragraph" w:customStyle="1" w:styleId="6263B6C765A047149E4EFB03CC8AAECC2">
    <w:name w:val="6263B6C765A047149E4EFB03CC8AAECC2"/>
    <w:rsid w:val="00C27DC4"/>
    <w:rPr>
      <w:rFonts w:ascii="Calibri" w:eastAsia="Calibri" w:hAnsi="Calibri" w:cs="Times New Roman"/>
      <w:lang w:eastAsia="en-US"/>
    </w:rPr>
  </w:style>
  <w:style w:type="paragraph" w:customStyle="1" w:styleId="7F732B9B8F2F4A3FB678F99D0BDE1C0A4">
    <w:name w:val="7F732B9B8F2F4A3FB678F99D0BDE1C0A4"/>
    <w:rsid w:val="00C27DC4"/>
    <w:rPr>
      <w:rFonts w:ascii="Calibri" w:eastAsia="Calibri" w:hAnsi="Calibri" w:cs="Times New Roman"/>
      <w:lang w:eastAsia="en-US"/>
    </w:rPr>
  </w:style>
  <w:style w:type="paragraph" w:customStyle="1" w:styleId="E7D66565B7724459ABA3E2DAA783CE816">
    <w:name w:val="E7D66565B7724459ABA3E2DAA783CE816"/>
    <w:rsid w:val="00C27DC4"/>
    <w:rPr>
      <w:rFonts w:ascii="Calibri" w:eastAsia="Calibri" w:hAnsi="Calibri" w:cs="Times New Roman"/>
      <w:lang w:eastAsia="en-US"/>
    </w:rPr>
  </w:style>
  <w:style w:type="paragraph" w:customStyle="1" w:styleId="19411B87947B400CB462BF1FD3E244416">
    <w:name w:val="19411B87947B400CB462BF1FD3E244416"/>
    <w:rsid w:val="00C27DC4"/>
    <w:rPr>
      <w:rFonts w:ascii="Calibri" w:eastAsia="Calibri" w:hAnsi="Calibri" w:cs="Times New Roman"/>
      <w:lang w:eastAsia="en-US"/>
    </w:rPr>
  </w:style>
  <w:style w:type="paragraph" w:customStyle="1" w:styleId="6263B6C765A047149E4EFB03CC8AAECC3">
    <w:name w:val="6263B6C765A047149E4EFB03CC8AAECC3"/>
    <w:rsid w:val="00C27DC4"/>
    <w:rPr>
      <w:rFonts w:ascii="Calibri" w:eastAsia="Calibri" w:hAnsi="Calibri" w:cs="Times New Roman"/>
      <w:lang w:eastAsia="en-US"/>
    </w:rPr>
  </w:style>
  <w:style w:type="paragraph" w:customStyle="1" w:styleId="7F732B9B8F2F4A3FB678F99D0BDE1C0A5">
    <w:name w:val="7F732B9B8F2F4A3FB678F99D0BDE1C0A5"/>
    <w:rsid w:val="00C27DC4"/>
    <w:rPr>
      <w:rFonts w:ascii="Calibri" w:eastAsia="Calibri" w:hAnsi="Calibri" w:cs="Times New Roman"/>
      <w:lang w:eastAsia="en-US"/>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Category xmlns="443e0c4a-5373-4d25-9e22-922969c06593">Files for webpage on AWRI site</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AWRI Document" ma:contentTypeID="0x0101000EA78442CDAB2C4CA943825656DCDB0E003316ECB14714184AA5593DE2DD1DBD22" ma:contentTypeVersion="3" ma:contentTypeDescription="Generic document type" ma:contentTypeScope="" ma:versionID="a5f08b96177287f93cf382cc67357c95">
  <xsd:schema xmlns:xsd="http://www.w3.org/2001/XMLSchema" xmlns:p="http://schemas.microsoft.com/office/2006/metadata/properties" xmlns:ns2="443e0c4a-5373-4d25-9e22-922969c06593" targetNamespace="http://schemas.microsoft.com/office/2006/metadata/properties" ma:root="true" ma:fieldsID="ee934b626bd1fd8f9acba2a411a50f8c" ns2:_="">
    <xsd:import namespace="443e0c4a-5373-4d25-9e22-922969c06593"/>
    <xsd:element name="properties">
      <xsd:complexType>
        <xsd:sequence>
          <xsd:element name="documentManagement">
            <xsd:complexType>
              <xsd:all>
                <xsd:element ref="ns2:Category"/>
              </xsd:all>
            </xsd:complexType>
          </xsd:element>
        </xsd:sequence>
      </xsd:complexType>
    </xsd:element>
  </xsd:schema>
  <xsd:schema xmlns:xsd="http://www.w3.org/2001/XMLSchema" xmlns:dms="http://schemas.microsoft.com/office/2006/documentManagement/types" targetNamespace="443e0c4a-5373-4d25-9e22-922969c06593" elementFormDefault="qualified">
    <xsd:import namespace="http://schemas.microsoft.com/office/2006/documentManagement/types"/>
    <xsd:element name="Category" ma:index="8" ma:displayName="Category" ma:format="Dropdown" ma:internalName="Category">
      <xsd:simpleType>
        <xsd:restriction base="dms:Choice">
          <xsd:enumeration value="Meetings"/>
          <xsd:enumeration value="Images"/>
          <xsd:enumeration value="Reference information"/>
          <xsd:enumeration value="Versions of the scale"/>
          <xsd:enumeration value="Trade mark applications"/>
          <xsd:enumeration value="Licence Agreements"/>
          <xsd:enumeration value="Extension"/>
          <xsd:enumeration value="Files for webpage on AWRI site"/>
          <xsd:enumeration value="Media"/>
          <xsd:enumeration value="Style guide"/>
          <xsd:enumeration value="Communication to user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B7C8B-E73E-4833-BC71-532ED4DC106D}">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443e0c4a-5373-4d25-9e22-922969c06593"/>
    <ds:schemaRef ds:uri="http://schemas.openxmlformats.org/package/2006/metadata/core-properties"/>
  </ds:schemaRefs>
</ds:datastoreItem>
</file>

<file path=customXml/itemProps2.xml><?xml version="1.0" encoding="utf-8"?>
<ds:datastoreItem xmlns:ds="http://schemas.openxmlformats.org/officeDocument/2006/customXml" ds:itemID="{1E6A4BB4-A277-47DD-B0B3-03D677E4A7F3}">
  <ds:schemaRefs>
    <ds:schemaRef ds:uri="http://schemas.microsoft.com/sharepoint/v3/contenttype/forms"/>
  </ds:schemaRefs>
</ds:datastoreItem>
</file>

<file path=customXml/itemProps3.xml><?xml version="1.0" encoding="utf-8"?>
<ds:datastoreItem xmlns:ds="http://schemas.openxmlformats.org/officeDocument/2006/customXml" ds:itemID="{94412B2A-F14B-451D-B6A8-9664351158D2}">
  <ds:schemaRefs>
    <ds:schemaRef ds:uri="http://schemas.microsoft.com/office/2006/metadata/customXsn"/>
  </ds:schemaRefs>
</ds:datastoreItem>
</file>

<file path=customXml/itemProps4.xml><?xml version="1.0" encoding="utf-8"?>
<ds:datastoreItem xmlns:ds="http://schemas.openxmlformats.org/officeDocument/2006/customXml" ds:itemID="{C70AB123-9397-44C9-AC7A-96F4767E0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3e0c4a-5373-4d25-9e22-922969c0659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6DF494A4-5600-4700-9E9A-431391AC9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3123</Words>
  <Characters>15199</Characters>
  <Application>Microsoft Office Word</Application>
  <DocSecurity>0</DocSecurity>
  <Lines>126</Lines>
  <Paragraphs>36</Paragraphs>
  <ScaleCrop>false</ScaleCrop>
  <HeadingPairs>
    <vt:vector size="2" baseType="variant">
      <vt:variant>
        <vt:lpstr>Title</vt:lpstr>
      </vt:variant>
      <vt:variant>
        <vt:i4>1</vt:i4>
      </vt:variant>
    </vt:vector>
  </HeadingPairs>
  <TitlesOfParts>
    <vt:vector size="1" baseType="lpstr">
      <vt:lpstr>Pinot G Spectrun License Agreement (00040664).DOCX</vt:lpstr>
    </vt:vector>
  </TitlesOfParts>
  <Company>The Australian Wine Research Institute</Company>
  <LinksUpToDate>false</LinksUpToDate>
  <CharactersWithSpaces>18286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Pinot G Spectrun License Agreement (00040664).DOCX</dc:title>
  <dc:creator>Dan Johnson</dc:creator>
  <cp:lastModifiedBy>Sean Boden</cp:lastModifiedBy>
  <cp:revision>2</cp:revision>
  <cp:lastPrinted>2011-02-15T02:59:00Z</cp:lastPrinted>
  <dcterms:created xsi:type="dcterms:W3CDTF">2011-05-18T03:17:00Z</dcterms:created>
  <dcterms:modified xsi:type="dcterms:W3CDTF">2011-05-18T03:17:00Z</dcterms:modified>
  <cp:contentType>AWRI 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0x0101000EA78442CDAB2C4CA943825656DCDB0E003316ECB14714184AA5593DE2DD1DBD22</vt:lpwstr>
  </property>
</Properties>
</file>