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2"/>
        <w:tblW w:w="495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4818"/>
        <w:gridCol w:w="1132"/>
        <w:gridCol w:w="3119"/>
        <w:gridCol w:w="2112"/>
        <w:gridCol w:w="2430"/>
      </w:tblGrid>
      <w:tr w:rsidR="004C5433" w:rsidRPr="0065556E" w14:paraId="428CAF32" w14:textId="77777777" w:rsidTr="00B10062">
        <w:trPr>
          <w:trHeight w:val="510"/>
        </w:trPr>
        <w:tc>
          <w:tcPr>
            <w:tcW w:w="514" w:type="pct"/>
            <w:tcMar>
              <w:left w:w="0" w:type="dxa"/>
              <w:right w:w="0" w:type="dxa"/>
            </w:tcMar>
            <w:vAlign w:val="bottom"/>
          </w:tcPr>
          <w:p w14:paraId="32C6C29F" w14:textId="77777777" w:rsidR="004C5433" w:rsidRPr="00830BA8" w:rsidRDefault="004C5433" w:rsidP="00F33A7F">
            <w:pPr>
              <w:tabs>
                <w:tab w:val="left" w:pos="7797"/>
              </w:tabs>
              <w:rPr>
                <w:rFonts w:asciiTheme="minorHAnsi" w:eastAsiaTheme="minorHAnsi" w:hAnsiTheme="minorHAnsi" w:cstheme="minorBidi"/>
                <w:b/>
                <w:lang w:val="en-US" w:eastAsia="en-US"/>
              </w:rPr>
            </w:pPr>
            <w:bookmarkStart w:id="0" w:name="_GoBack"/>
            <w:r w:rsidRPr="00830BA8">
              <w:rPr>
                <w:rFonts w:asciiTheme="minorHAnsi" w:eastAsiaTheme="minorHAnsi" w:hAnsiTheme="minorHAnsi" w:cstheme="minorBidi"/>
                <w:b/>
                <w:lang w:val="en-US" w:eastAsia="en-US"/>
              </w:rPr>
              <w:t>Business name:</w:t>
            </w:r>
          </w:p>
        </w:tc>
        <w:tc>
          <w:tcPr>
            <w:tcW w:w="4486" w:type="pct"/>
            <w:gridSpan w:val="5"/>
            <w:tcBorders>
              <w:bottom w:val="single" w:sz="4" w:space="0" w:color="auto"/>
            </w:tcBorders>
            <w:vAlign w:val="bottom"/>
          </w:tcPr>
          <w:p w14:paraId="0E25286E" w14:textId="77777777" w:rsidR="004C5433" w:rsidRPr="00830BA8" w:rsidRDefault="004C5433" w:rsidP="00F33A7F">
            <w:pPr>
              <w:tabs>
                <w:tab w:val="left" w:pos="7797"/>
              </w:tabs>
              <w:rPr>
                <w:rFonts w:asciiTheme="minorHAnsi" w:eastAsiaTheme="minorHAnsi" w:hAnsiTheme="minorHAnsi" w:cstheme="minorBidi"/>
                <w:b/>
                <w:lang w:val="en-US" w:eastAsia="en-US"/>
              </w:rPr>
            </w:pPr>
          </w:p>
        </w:tc>
      </w:tr>
      <w:tr w:rsidR="004C5433" w:rsidRPr="0065556E" w14:paraId="235A7C0E" w14:textId="77777777" w:rsidTr="00B10062">
        <w:trPr>
          <w:trHeight w:val="510"/>
        </w:trPr>
        <w:tc>
          <w:tcPr>
            <w:tcW w:w="514" w:type="pct"/>
            <w:tcMar>
              <w:left w:w="0" w:type="dxa"/>
              <w:right w:w="0" w:type="dxa"/>
            </w:tcMar>
            <w:vAlign w:val="bottom"/>
          </w:tcPr>
          <w:p w14:paraId="2A29E396" w14:textId="77777777" w:rsidR="004C5433" w:rsidRPr="00830BA8" w:rsidRDefault="004C5433" w:rsidP="00F33A7F">
            <w:pPr>
              <w:tabs>
                <w:tab w:val="left" w:pos="7797"/>
              </w:tabs>
              <w:rPr>
                <w:rFonts w:asciiTheme="minorHAnsi" w:eastAsiaTheme="minorHAnsi" w:hAnsiTheme="minorHAnsi" w:cstheme="minorBidi"/>
                <w:b/>
                <w:lang w:val="en-US" w:eastAsia="en-US"/>
              </w:rPr>
            </w:pPr>
            <w:r w:rsidRPr="00830BA8">
              <w:rPr>
                <w:rFonts w:asciiTheme="minorHAnsi" w:eastAsiaTheme="minorHAnsi" w:hAnsiTheme="minorHAnsi" w:cstheme="minorBidi"/>
                <w:b/>
                <w:lang w:val="en-US" w:eastAsia="en-US"/>
              </w:rPr>
              <w:t>Completed by:</w:t>
            </w:r>
          </w:p>
        </w:tc>
        <w:tc>
          <w:tcPr>
            <w:tcW w:w="1588" w:type="pct"/>
            <w:tcBorders>
              <w:top w:val="single" w:sz="4" w:space="0" w:color="auto"/>
              <w:bottom w:val="single" w:sz="4" w:space="0" w:color="auto"/>
            </w:tcBorders>
            <w:vAlign w:val="bottom"/>
          </w:tcPr>
          <w:p w14:paraId="240CC3D7" w14:textId="77777777" w:rsidR="004C5433" w:rsidRPr="00830BA8" w:rsidRDefault="004C5433" w:rsidP="00F33A7F">
            <w:pPr>
              <w:tabs>
                <w:tab w:val="left" w:pos="7797"/>
              </w:tabs>
              <w:rPr>
                <w:rFonts w:asciiTheme="minorHAnsi" w:eastAsiaTheme="minorHAnsi" w:hAnsiTheme="minorHAnsi" w:cstheme="minorBidi"/>
                <w:b/>
                <w:lang w:val="en-US" w:eastAsia="en-US"/>
              </w:rPr>
            </w:pPr>
          </w:p>
        </w:tc>
        <w:tc>
          <w:tcPr>
            <w:tcW w:w="373" w:type="pct"/>
            <w:tcBorders>
              <w:top w:val="single" w:sz="4" w:space="0" w:color="auto"/>
            </w:tcBorders>
            <w:vAlign w:val="bottom"/>
          </w:tcPr>
          <w:p w14:paraId="18C1DA7C" w14:textId="77777777" w:rsidR="004C5433" w:rsidRPr="00830BA8" w:rsidRDefault="004C5433" w:rsidP="00F33A7F">
            <w:pPr>
              <w:tabs>
                <w:tab w:val="left" w:pos="7797"/>
              </w:tabs>
              <w:rPr>
                <w:rFonts w:asciiTheme="minorHAnsi" w:eastAsiaTheme="minorHAnsi" w:hAnsiTheme="minorHAnsi" w:cstheme="minorBidi"/>
                <w:b/>
                <w:lang w:val="en-US" w:eastAsia="en-US"/>
              </w:rPr>
            </w:pPr>
            <w:r w:rsidRPr="00830BA8">
              <w:rPr>
                <w:rFonts w:asciiTheme="minorHAnsi" w:eastAsiaTheme="minorHAnsi" w:hAnsiTheme="minorHAnsi" w:cstheme="minorBidi"/>
                <w:b/>
                <w:lang w:val="en-US" w:eastAsia="en-US"/>
              </w:rPr>
              <w:t>Signature:</w:t>
            </w:r>
          </w:p>
        </w:tc>
        <w:tc>
          <w:tcPr>
            <w:tcW w:w="1028" w:type="pct"/>
            <w:tcBorders>
              <w:top w:val="single" w:sz="4" w:space="0" w:color="auto"/>
              <w:bottom w:val="single" w:sz="4" w:space="0" w:color="auto"/>
            </w:tcBorders>
            <w:vAlign w:val="bottom"/>
          </w:tcPr>
          <w:p w14:paraId="5FE7968B" w14:textId="77777777" w:rsidR="004C5433" w:rsidRPr="00830BA8" w:rsidRDefault="004C5433" w:rsidP="00F33A7F">
            <w:pPr>
              <w:tabs>
                <w:tab w:val="left" w:pos="7797"/>
              </w:tabs>
              <w:rPr>
                <w:rFonts w:asciiTheme="minorHAnsi" w:eastAsiaTheme="minorHAnsi" w:hAnsiTheme="minorHAnsi" w:cstheme="minorBidi"/>
                <w:b/>
                <w:lang w:val="en-US" w:eastAsia="en-US"/>
              </w:rPr>
            </w:pPr>
          </w:p>
        </w:tc>
        <w:tc>
          <w:tcPr>
            <w:tcW w:w="696" w:type="pct"/>
            <w:tcBorders>
              <w:top w:val="single" w:sz="4" w:space="0" w:color="auto"/>
            </w:tcBorders>
            <w:vAlign w:val="bottom"/>
          </w:tcPr>
          <w:p w14:paraId="528747FC" w14:textId="77777777" w:rsidR="004C5433" w:rsidRPr="00830BA8" w:rsidRDefault="004C5433" w:rsidP="00F33A7F">
            <w:pPr>
              <w:tabs>
                <w:tab w:val="left" w:pos="7797"/>
              </w:tabs>
              <w:rPr>
                <w:rFonts w:asciiTheme="minorHAnsi" w:eastAsiaTheme="minorHAnsi" w:hAnsiTheme="minorHAnsi" w:cstheme="minorBidi"/>
                <w:b/>
                <w:lang w:val="en-US" w:eastAsia="en-US"/>
              </w:rPr>
            </w:pPr>
            <w:r w:rsidRPr="00830BA8">
              <w:rPr>
                <w:rFonts w:asciiTheme="minorHAnsi" w:eastAsiaTheme="minorHAnsi" w:hAnsiTheme="minorHAnsi" w:cstheme="minorBidi"/>
                <w:b/>
                <w:lang w:val="en-US" w:eastAsia="en-US"/>
              </w:rPr>
              <w:t>Date of completion:</w:t>
            </w:r>
          </w:p>
        </w:tc>
        <w:tc>
          <w:tcPr>
            <w:tcW w:w="801" w:type="pct"/>
            <w:tcBorders>
              <w:top w:val="single" w:sz="4" w:space="0" w:color="auto"/>
              <w:bottom w:val="single" w:sz="4" w:space="0" w:color="auto"/>
            </w:tcBorders>
            <w:vAlign w:val="bottom"/>
          </w:tcPr>
          <w:p w14:paraId="2AE16132" w14:textId="77777777" w:rsidR="004C5433" w:rsidRPr="004C5433" w:rsidRDefault="004C5433" w:rsidP="00F33A7F">
            <w:pPr>
              <w:tabs>
                <w:tab w:val="left" w:pos="7797"/>
              </w:tabs>
              <w:rPr>
                <w:rFonts w:asciiTheme="minorHAnsi" w:eastAsiaTheme="minorHAnsi" w:hAnsiTheme="minorHAnsi" w:cstheme="minorBidi"/>
                <w:lang w:val="en-US" w:eastAsia="en-US"/>
              </w:rPr>
            </w:pPr>
          </w:p>
        </w:tc>
      </w:tr>
      <w:bookmarkEnd w:id="0"/>
    </w:tbl>
    <w:p w14:paraId="32591501" w14:textId="77777777" w:rsidR="004C5433" w:rsidRDefault="004C5433" w:rsidP="00F33A7F">
      <w:pPr>
        <w:spacing w:after="0"/>
      </w:pPr>
    </w:p>
    <w:tbl>
      <w:tblPr>
        <w:tblStyle w:val="TableGrid"/>
        <w:tblW w:w="4974" w:type="pct"/>
        <w:tblLook w:val="04A0" w:firstRow="1" w:lastRow="0" w:firstColumn="1" w:lastColumn="0" w:noHBand="0" w:noVBand="1"/>
      </w:tblPr>
      <w:tblGrid>
        <w:gridCol w:w="641"/>
        <w:gridCol w:w="2048"/>
        <w:gridCol w:w="6605"/>
        <w:gridCol w:w="1912"/>
        <w:gridCol w:w="3994"/>
        <w:gridCol w:w="9"/>
      </w:tblGrid>
      <w:tr w:rsidR="00412DE6" w:rsidRPr="00412DE6" w14:paraId="46697FE7" w14:textId="77777777" w:rsidTr="00412DE6">
        <w:trPr>
          <w:gridAfter w:val="1"/>
          <w:wAfter w:w="9" w:type="dxa"/>
          <w:trHeight w:val="567"/>
          <w:tblHeader/>
        </w:trPr>
        <w:tc>
          <w:tcPr>
            <w:tcW w:w="2689" w:type="dxa"/>
            <w:gridSpan w:val="2"/>
            <w:shd w:val="clear" w:color="auto" w:fill="000000" w:themeFill="text1"/>
            <w:vAlign w:val="center"/>
          </w:tcPr>
          <w:p w14:paraId="09B876F7" w14:textId="3E24039E" w:rsidR="005168A1" w:rsidRPr="00412DE6" w:rsidRDefault="005168A1" w:rsidP="00F33A7F">
            <w:pPr>
              <w:rPr>
                <w:rFonts w:cs="Arial"/>
                <w:b/>
                <w:bCs/>
                <w:sz w:val="20"/>
                <w:szCs w:val="20"/>
              </w:rPr>
            </w:pPr>
            <w:r w:rsidRPr="00412DE6">
              <w:rPr>
                <w:rFonts w:cs="Arial"/>
                <w:b/>
                <w:bCs/>
                <w:sz w:val="20"/>
                <w:szCs w:val="20"/>
              </w:rPr>
              <w:t>Element</w:t>
            </w:r>
          </w:p>
        </w:tc>
        <w:tc>
          <w:tcPr>
            <w:tcW w:w="6605" w:type="dxa"/>
            <w:shd w:val="clear" w:color="auto" w:fill="000000" w:themeFill="text1"/>
            <w:vAlign w:val="center"/>
          </w:tcPr>
          <w:p w14:paraId="04B8A1DF" w14:textId="2FFFBA80" w:rsidR="005168A1" w:rsidRPr="00412DE6" w:rsidRDefault="005168A1" w:rsidP="00F33A7F">
            <w:pPr>
              <w:spacing w:line="276" w:lineRule="auto"/>
              <w:rPr>
                <w:rFonts w:cs="Arial"/>
                <w:b/>
                <w:bCs/>
                <w:sz w:val="20"/>
                <w:szCs w:val="20"/>
              </w:rPr>
            </w:pPr>
            <w:r w:rsidRPr="00412DE6">
              <w:rPr>
                <w:rFonts w:cs="Arial"/>
                <w:b/>
                <w:bCs/>
                <w:sz w:val="20"/>
                <w:szCs w:val="20"/>
              </w:rPr>
              <w:t>Compliance Criteria</w:t>
            </w:r>
          </w:p>
        </w:tc>
        <w:tc>
          <w:tcPr>
            <w:tcW w:w="1912" w:type="dxa"/>
            <w:shd w:val="clear" w:color="auto" w:fill="000000" w:themeFill="text1"/>
            <w:vAlign w:val="center"/>
          </w:tcPr>
          <w:p w14:paraId="352565B6" w14:textId="1B18DD89" w:rsidR="00060DAB" w:rsidRPr="00412DE6" w:rsidRDefault="005168A1" w:rsidP="00F33A7F">
            <w:pPr>
              <w:rPr>
                <w:rFonts w:cs="Arial"/>
                <w:b/>
                <w:bCs/>
                <w:sz w:val="20"/>
                <w:szCs w:val="20"/>
              </w:rPr>
            </w:pPr>
            <w:r w:rsidRPr="00412DE6">
              <w:rPr>
                <w:rFonts w:cs="Arial"/>
                <w:b/>
                <w:bCs/>
                <w:sz w:val="20"/>
                <w:szCs w:val="20"/>
              </w:rPr>
              <w:t xml:space="preserve">Outcome </w:t>
            </w:r>
            <w:r w:rsidR="00060DAB" w:rsidRPr="00412DE6">
              <w:rPr>
                <w:rFonts w:cs="Arial"/>
                <w:b/>
                <w:bCs/>
                <w:sz w:val="20"/>
                <w:szCs w:val="20"/>
              </w:rPr>
              <w:t>–</w:t>
            </w:r>
          </w:p>
          <w:p w14:paraId="3A26AE12" w14:textId="3966BB1F" w:rsidR="005168A1" w:rsidRPr="00412DE6" w:rsidRDefault="005168A1" w:rsidP="00F33A7F">
            <w:pPr>
              <w:rPr>
                <w:rFonts w:cs="Arial"/>
                <w:b/>
                <w:bCs/>
                <w:sz w:val="20"/>
                <w:szCs w:val="20"/>
              </w:rPr>
            </w:pPr>
            <w:r w:rsidRPr="00412DE6">
              <w:rPr>
                <w:rFonts w:cs="Arial"/>
                <w:b/>
                <w:bCs/>
                <w:sz w:val="20"/>
                <w:szCs w:val="20"/>
              </w:rPr>
              <w:t>Yes, No or N/A.</w:t>
            </w:r>
          </w:p>
        </w:tc>
        <w:tc>
          <w:tcPr>
            <w:tcW w:w="3994" w:type="dxa"/>
            <w:shd w:val="clear" w:color="auto" w:fill="000000" w:themeFill="text1"/>
            <w:vAlign w:val="center"/>
          </w:tcPr>
          <w:p w14:paraId="78F0BC02" w14:textId="5104425E" w:rsidR="005168A1" w:rsidRPr="00412DE6" w:rsidRDefault="005168A1" w:rsidP="00F33A7F">
            <w:pPr>
              <w:rPr>
                <w:rFonts w:cs="Arial"/>
                <w:b/>
                <w:bCs/>
                <w:sz w:val="20"/>
                <w:szCs w:val="20"/>
              </w:rPr>
            </w:pPr>
            <w:r w:rsidRPr="00412DE6">
              <w:rPr>
                <w:rFonts w:cs="Arial"/>
                <w:b/>
                <w:bCs/>
                <w:sz w:val="20"/>
                <w:szCs w:val="20"/>
              </w:rPr>
              <w:t>Findings and Comments</w:t>
            </w:r>
          </w:p>
        </w:tc>
      </w:tr>
      <w:tr w:rsidR="00F33A7F" w:rsidRPr="00167FF8" w14:paraId="7A5A1A89" w14:textId="77777777" w:rsidTr="00F33A7F">
        <w:trPr>
          <w:trHeight w:val="366"/>
        </w:trPr>
        <w:tc>
          <w:tcPr>
            <w:tcW w:w="15209" w:type="dxa"/>
            <w:gridSpan w:val="6"/>
            <w:shd w:val="clear" w:color="auto" w:fill="D9D9D9" w:themeFill="background1" w:themeFillShade="D9"/>
            <w:vAlign w:val="center"/>
          </w:tcPr>
          <w:p w14:paraId="249B7166" w14:textId="27F3BEF4" w:rsidR="00F33A7F" w:rsidRPr="00F33A7F" w:rsidRDefault="00F33A7F" w:rsidP="00F33A7F">
            <w:pPr>
              <w:rPr>
                <w:b/>
                <w:bCs/>
                <w:sz w:val="20"/>
                <w:szCs w:val="20"/>
              </w:rPr>
            </w:pPr>
            <w:r w:rsidRPr="00F33A7F">
              <w:rPr>
                <w:b/>
                <w:bCs/>
                <w:sz w:val="20"/>
                <w:szCs w:val="20"/>
              </w:rPr>
              <w:t>M1 Scope and Commitment</w:t>
            </w:r>
          </w:p>
        </w:tc>
      </w:tr>
      <w:tr w:rsidR="00135C5D" w:rsidRPr="00167FF8" w14:paraId="7D4D0AD4" w14:textId="77777777" w:rsidTr="00F33A7F">
        <w:trPr>
          <w:trHeight w:val="342"/>
        </w:trPr>
        <w:tc>
          <w:tcPr>
            <w:tcW w:w="641" w:type="dxa"/>
            <w:vMerge w:val="restart"/>
          </w:tcPr>
          <w:p w14:paraId="0198FEF0" w14:textId="7BB84415" w:rsidR="00135C5D" w:rsidRPr="00167FF8" w:rsidRDefault="00135C5D" w:rsidP="00F33A7F">
            <w:pPr>
              <w:rPr>
                <w:sz w:val="20"/>
                <w:szCs w:val="20"/>
              </w:rPr>
            </w:pPr>
            <w:r w:rsidRPr="00167FF8">
              <w:rPr>
                <w:sz w:val="20"/>
                <w:szCs w:val="20"/>
              </w:rPr>
              <w:t>M1.1</w:t>
            </w:r>
          </w:p>
        </w:tc>
        <w:tc>
          <w:tcPr>
            <w:tcW w:w="2048" w:type="dxa"/>
            <w:vMerge w:val="restart"/>
          </w:tcPr>
          <w:p w14:paraId="6578EC9D" w14:textId="6718C812" w:rsidR="00135C5D" w:rsidRPr="00167FF8" w:rsidRDefault="00135C5D" w:rsidP="00F33A7F">
            <w:pPr>
              <w:rPr>
                <w:rFonts w:cs="Arial"/>
                <w:sz w:val="20"/>
                <w:szCs w:val="20"/>
              </w:rPr>
            </w:pPr>
            <w:r w:rsidRPr="00167FF8">
              <w:rPr>
                <w:rFonts w:cs="Arial"/>
                <w:sz w:val="20"/>
                <w:szCs w:val="20"/>
              </w:rPr>
              <w:t>Define the business scope and the scope of certification.</w:t>
            </w:r>
          </w:p>
        </w:tc>
        <w:tc>
          <w:tcPr>
            <w:tcW w:w="6605" w:type="dxa"/>
          </w:tcPr>
          <w:p w14:paraId="6B1A426A" w14:textId="7EABA1B9" w:rsidR="00135C5D" w:rsidRPr="00167FF8" w:rsidRDefault="00135C5D" w:rsidP="00F33A7F">
            <w:pPr>
              <w:pStyle w:val="ListParagraph"/>
              <w:numPr>
                <w:ilvl w:val="0"/>
                <w:numId w:val="1"/>
              </w:numPr>
              <w:spacing w:line="276" w:lineRule="auto"/>
              <w:ind w:left="357" w:hanging="357"/>
              <w:rPr>
                <w:rFonts w:cs="Arial"/>
                <w:sz w:val="20"/>
                <w:szCs w:val="20"/>
              </w:rPr>
            </w:pPr>
            <w:r w:rsidRPr="00167FF8">
              <w:rPr>
                <w:rFonts w:cs="Arial"/>
                <w:sz w:val="20"/>
                <w:szCs w:val="20"/>
              </w:rPr>
              <w:t>The scope of certification is defined by the owner and/or appropriate senior manager.</w:t>
            </w:r>
          </w:p>
        </w:tc>
        <w:tc>
          <w:tcPr>
            <w:tcW w:w="1912" w:type="dxa"/>
          </w:tcPr>
          <w:p w14:paraId="6972B9B7" w14:textId="77777777" w:rsidR="00135C5D" w:rsidRPr="00167FF8" w:rsidRDefault="00135C5D" w:rsidP="00F33A7F">
            <w:pPr>
              <w:rPr>
                <w:sz w:val="20"/>
                <w:szCs w:val="20"/>
              </w:rPr>
            </w:pPr>
          </w:p>
        </w:tc>
        <w:tc>
          <w:tcPr>
            <w:tcW w:w="4003" w:type="dxa"/>
            <w:gridSpan w:val="2"/>
          </w:tcPr>
          <w:p w14:paraId="714BA02E" w14:textId="77777777" w:rsidR="00135C5D" w:rsidRPr="00167FF8" w:rsidRDefault="00135C5D" w:rsidP="00F33A7F">
            <w:pPr>
              <w:rPr>
                <w:sz w:val="20"/>
                <w:szCs w:val="20"/>
              </w:rPr>
            </w:pPr>
          </w:p>
        </w:tc>
      </w:tr>
      <w:tr w:rsidR="00135C5D" w:rsidRPr="00167FF8" w14:paraId="38FFEF00" w14:textId="77777777" w:rsidTr="00F33A7F">
        <w:trPr>
          <w:trHeight w:val="342"/>
        </w:trPr>
        <w:tc>
          <w:tcPr>
            <w:tcW w:w="641" w:type="dxa"/>
            <w:vMerge/>
          </w:tcPr>
          <w:p w14:paraId="16BC12DB" w14:textId="77777777" w:rsidR="00135C5D" w:rsidRPr="00167FF8" w:rsidRDefault="00135C5D" w:rsidP="00F33A7F">
            <w:pPr>
              <w:rPr>
                <w:sz w:val="20"/>
                <w:szCs w:val="20"/>
              </w:rPr>
            </w:pPr>
          </w:p>
        </w:tc>
        <w:tc>
          <w:tcPr>
            <w:tcW w:w="2048" w:type="dxa"/>
            <w:vMerge/>
          </w:tcPr>
          <w:p w14:paraId="482C0FA2" w14:textId="77777777" w:rsidR="00135C5D" w:rsidRPr="00167FF8" w:rsidRDefault="00135C5D" w:rsidP="00F33A7F">
            <w:pPr>
              <w:rPr>
                <w:rFonts w:cs="Arial"/>
                <w:sz w:val="20"/>
                <w:szCs w:val="20"/>
              </w:rPr>
            </w:pPr>
          </w:p>
        </w:tc>
        <w:tc>
          <w:tcPr>
            <w:tcW w:w="6605" w:type="dxa"/>
          </w:tcPr>
          <w:p w14:paraId="5D609CE8" w14:textId="66D2F368" w:rsidR="00135C5D" w:rsidRPr="00167FF8" w:rsidRDefault="00135C5D" w:rsidP="00F33A7F">
            <w:pPr>
              <w:pStyle w:val="ListParagraph"/>
              <w:numPr>
                <w:ilvl w:val="0"/>
                <w:numId w:val="1"/>
              </w:numPr>
              <w:spacing w:line="276" w:lineRule="auto"/>
              <w:ind w:left="357" w:hanging="357"/>
              <w:rPr>
                <w:rFonts w:cs="Arial"/>
                <w:sz w:val="20"/>
                <w:szCs w:val="20"/>
              </w:rPr>
            </w:pPr>
            <w:r w:rsidRPr="00167FF8">
              <w:rPr>
                <w:rFonts w:cs="Arial"/>
                <w:sz w:val="20"/>
                <w:szCs w:val="20"/>
              </w:rPr>
              <w:t>All business enterprises and activities undertaken are recorded.</w:t>
            </w:r>
          </w:p>
        </w:tc>
        <w:tc>
          <w:tcPr>
            <w:tcW w:w="1912" w:type="dxa"/>
          </w:tcPr>
          <w:p w14:paraId="5E704F10" w14:textId="77777777" w:rsidR="00135C5D" w:rsidRPr="00167FF8" w:rsidRDefault="00135C5D" w:rsidP="00F33A7F">
            <w:pPr>
              <w:rPr>
                <w:sz w:val="20"/>
                <w:szCs w:val="20"/>
              </w:rPr>
            </w:pPr>
          </w:p>
        </w:tc>
        <w:tc>
          <w:tcPr>
            <w:tcW w:w="4003" w:type="dxa"/>
            <w:gridSpan w:val="2"/>
          </w:tcPr>
          <w:p w14:paraId="15961067" w14:textId="77777777" w:rsidR="00135C5D" w:rsidRPr="00167FF8" w:rsidRDefault="00135C5D" w:rsidP="00F33A7F">
            <w:pPr>
              <w:rPr>
                <w:sz w:val="20"/>
                <w:szCs w:val="20"/>
              </w:rPr>
            </w:pPr>
          </w:p>
        </w:tc>
      </w:tr>
      <w:tr w:rsidR="00135C5D" w:rsidRPr="00167FF8" w14:paraId="43A37A73" w14:textId="77777777" w:rsidTr="00F33A7F">
        <w:trPr>
          <w:trHeight w:val="342"/>
        </w:trPr>
        <w:tc>
          <w:tcPr>
            <w:tcW w:w="641" w:type="dxa"/>
            <w:vMerge/>
          </w:tcPr>
          <w:p w14:paraId="0203C020" w14:textId="77777777" w:rsidR="00135C5D" w:rsidRPr="00167FF8" w:rsidRDefault="00135C5D" w:rsidP="00F33A7F">
            <w:pPr>
              <w:rPr>
                <w:sz w:val="20"/>
                <w:szCs w:val="20"/>
              </w:rPr>
            </w:pPr>
          </w:p>
        </w:tc>
        <w:tc>
          <w:tcPr>
            <w:tcW w:w="2048" w:type="dxa"/>
            <w:vMerge/>
          </w:tcPr>
          <w:p w14:paraId="64EE4432" w14:textId="77777777" w:rsidR="00135C5D" w:rsidRPr="00167FF8" w:rsidRDefault="00135C5D" w:rsidP="00F33A7F">
            <w:pPr>
              <w:rPr>
                <w:rFonts w:cs="Arial"/>
                <w:sz w:val="20"/>
                <w:szCs w:val="20"/>
              </w:rPr>
            </w:pPr>
          </w:p>
        </w:tc>
        <w:tc>
          <w:tcPr>
            <w:tcW w:w="6605" w:type="dxa"/>
          </w:tcPr>
          <w:p w14:paraId="23BB1154" w14:textId="2354BF78" w:rsidR="00135C5D" w:rsidRPr="00167FF8" w:rsidRDefault="00135C5D" w:rsidP="00F33A7F">
            <w:pPr>
              <w:pStyle w:val="ListParagraph"/>
              <w:numPr>
                <w:ilvl w:val="0"/>
                <w:numId w:val="1"/>
              </w:numPr>
              <w:spacing w:line="276" w:lineRule="auto"/>
              <w:ind w:left="357" w:hanging="357"/>
              <w:rPr>
                <w:rFonts w:cs="Arial"/>
                <w:sz w:val="20"/>
                <w:szCs w:val="20"/>
              </w:rPr>
            </w:pPr>
            <w:r w:rsidRPr="00167FF8">
              <w:rPr>
                <w:rFonts w:cs="Arial"/>
                <w:sz w:val="20"/>
                <w:szCs w:val="20"/>
              </w:rPr>
              <w:t>Flowcharts are completed to document the activities for which certification is required.</w:t>
            </w:r>
          </w:p>
        </w:tc>
        <w:tc>
          <w:tcPr>
            <w:tcW w:w="1912" w:type="dxa"/>
          </w:tcPr>
          <w:p w14:paraId="5A9481DB" w14:textId="77777777" w:rsidR="00135C5D" w:rsidRPr="00167FF8" w:rsidRDefault="00135C5D" w:rsidP="00F33A7F">
            <w:pPr>
              <w:rPr>
                <w:sz w:val="20"/>
                <w:szCs w:val="20"/>
              </w:rPr>
            </w:pPr>
          </w:p>
        </w:tc>
        <w:tc>
          <w:tcPr>
            <w:tcW w:w="4003" w:type="dxa"/>
            <w:gridSpan w:val="2"/>
          </w:tcPr>
          <w:p w14:paraId="0E468D32" w14:textId="77777777" w:rsidR="00135C5D" w:rsidRPr="00167FF8" w:rsidRDefault="00135C5D" w:rsidP="00F33A7F">
            <w:pPr>
              <w:rPr>
                <w:sz w:val="20"/>
                <w:szCs w:val="20"/>
              </w:rPr>
            </w:pPr>
          </w:p>
        </w:tc>
      </w:tr>
      <w:tr w:rsidR="00135C5D" w:rsidRPr="00167FF8" w14:paraId="2EF23674" w14:textId="77777777" w:rsidTr="00F33A7F">
        <w:trPr>
          <w:trHeight w:val="177"/>
        </w:trPr>
        <w:tc>
          <w:tcPr>
            <w:tcW w:w="641" w:type="dxa"/>
            <w:vMerge w:val="restart"/>
          </w:tcPr>
          <w:p w14:paraId="5412448E" w14:textId="33761456" w:rsidR="00135C5D" w:rsidRPr="00167FF8" w:rsidRDefault="00135C5D" w:rsidP="00F33A7F">
            <w:pPr>
              <w:rPr>
                <w:sz w:val="20"/>
                <w:szCs w:val="20"/>
              </w:rPr>
            </w:pPr>
            <w:r w:rsidRPr="00167FF8">
              <w:rPr>
                <w:sz w:val="20"/>
                <w:szCs w:val="20"/>
              </w:rPr>
              <w:t>M1.2</w:t>
            </w:r>
          </w:p>
        </w:tc>
        <w:tc>
          <w:tcPr>
            <w:tcW w:w="2048" w:type="dxa"/>
            <w:vMerge w:val="restart"/>
          </w:tcPr>
          <w:p w14:paraId="5BDCDE31" w14:textId="1BE8D3FC" w:rsidR="00135C5D" w:rsidRPr="00167FF8" w:rsidRDefault="00135C5D" w:rsidP="00F33A7F">
            <w:pPr>
              <w:rPr>
                <w:rFonts w:cs="Arial"/>
                <w:noProof/>
                <w:sz w:val="20"/>
                <w:szCs w:val="20"/>
              </w:rPr>
            </w:pPr>
            <w:r w:rsidRPr="00167FF8">
              <w:rPr>
                <w:rFonts w:cs="Arial"/>
                <w:noProof/>
                <w:sz w:val="20"/>
                <w:szCs w:val="20"/>
              </w:rPr>
              <w:t>Identify</w:t>
            </w:r>
            <w:r w:rsidRPr="00167FF8">
              <w:rPr>
                <w:rFonts w:cs="Arial"/>
                <w:sz w:val="20"/>
                <w:szCs w:val="20"/>
              </w:rPr>
              <w:t xml:space="preserve"> property areas, infrastructure and surrounds on a property map.</w:t>
            </w:r>
          </w:p>
        </w:tc>
        <w:tc>
          <w:tcPr>
            <w:tcW w:w="6605" w:type="dxa"/>
            <w:shd w:val="clear" w:color="auto" w:fill="auto"/>
          </w:tcPr>
          <w:p w14:paraId="5D74A208" w14:textId="77777777" w:rsidR="00135C5D" w:rsidRDefault="00135C5D" w:rsidP="00F33A7F">
            <w:pPr>
              <w:pStyle w:val="ListParagraph"/>
              <w:numPr>
                <w:ilvl w:val="0"/>
                <w:numId w:val="45"/>
              </w:numPr>
              <w:rPr>
                <w:rFonts w:cs="Arial"/>
                <w:sz w:val="20"/>
                <w:szCs w:val="20"/>
              </w:rPr>
            </w:pPr>
            <w:r w:rsidRPr="00167FF8">
              <w:rPr>
                <w:rFonts w:cs="Arial"/>
                <w:sz w:val="20"/>
                <w:szCs w:val="20"/>
              </w:rPr>
              <w:t xml:space="preserve">A property map is documented and maintained. A record is kept. </w:t>
            </w:r>
          </w:p>
          <w:p w14:paraId="4344D923" w14:textId="31CE969C" w:rsidR="00412DE6" w:rsidRPr="00412DE6" w:rsidRDefault="00412DE6" w:rsidP="00412DE6">
            <w:pPr>
              <w:rPr>
                <w:rFonts w:cs="Arial"/>
                <w:sz w:val="20"/>
                <w:szCs w:val="20"/>
              </w:rPr>
            </w:pPr>
          </w:p>
        </w:tc>
        <w:tc>
          <w:tcPr>
            <w:tcW w:w="1912" w:type="dxa"/>
          </w:tcPr>
          <w:p w14:paraId="10A2B11A" w14:textId="2710ED25" w:rsidR="00135C5D" w:rsidRPr="00167FF8" w:rsidRDefault="00135C5D" w:rsidP="00F33A7F">
            <w:pPr>
              <w:rPr>
                <w:sz w:val="20"/>
                <w:szCs w:val="20"/>
              </w:rPr>
            </w:pPr>
          </w:p>
        </w:tc>
        <w:tc>
          <w:tcPr>
            <w:tcW w:w="4003" w:type="dxa"/>
            <w:gridSpan w:val="2"/>
          </w:tcPr>
          <w:p w14:paraId="434AFDAA" w14:textId="3D66178F" w:rsidR="00135C5D" w:rsidRPr="00167FF8" w:rsidRDefault="00135C5D" w:rsidP="00F33A7F">
            <w:pPr>
              <w:rPr>
                <w:sz w:val="20"/>
                <w:szCs w:val="20"/>
              </w:rPr>
            </w:pPr>
          </w:p>
        </w:tc>
      </w:tr>
      <w:tr w:rsidR="00135C5D" w:rsidRPr="00167FF8" w14:paraId="3643EBF5" w14:textId="77777777" w:rsidTr="00F33A7F">
        <w:trPr>
          <w:trHeight w:val="177"/>
        </w:trPr>
        <w:tc>
          <w:tcPr>
            <w:tcW w:w="641" w:type="dxa"/>
            <w:vMerge/>
          </w:tcPr>
          <w:p w14:paraId="34F51FA2" w14:textId="77777777" w:rsidR="00135C5D" w:rsidRPr="00167FF8" w:rsidRDefault="00135C5D" w:rsidP="00F33A7F">
            <w:pPr>
              <w:rPr>
                <w:sz w:val="20"/>
                <w:szCs w:val="20"/>
              </w:rPr>
            </w:pPr>
          </w:p>
        </w:tc>
        <w:tc>
          <w:tcPr>
            <w:tcW w:w="2048" w:type="dxa"/>
            <w:vMerge/>
          </w:tcPr>
          <w:p w14:paraId="3ACB4AAA" w14:textId="77777777" w:rsidR="00135C5D" w:rsidRPr="00167FF8" w:rsidRDefault="00135C5D" w:rsidP="00F33A7F">
            <w:pPr>
              <w:rPr>
                <w:rFonts w:cs="Arial"/>
                <w:noProof/>
                <w:sz w:val="20"/>
                <w:szCs w:val="20"/>
              </w:rPr>
            </w:pPr>
          </w:p>
        </w:tc>
        <w:tc>
          <w:tcPr>
            <w:tcW w:w="6605" w:type="dxa"/>
            <w:shd w:val="clear" w:color="auto" w:fill="auto"/>
          </w:tcPr>
          <w:p w14:paraId="6D54097A" w14:textId="77777777" w:rsidR="00135C5D" w:rsidRPr="00167FF8" w:rsidRDefault="00135C5D" w:rsidP="00F33A7F">
            <w:pPr>
              <w:pStyle w:val="ListParagraph"/>
              <w:numPr>
                <w:ilvl w:val="0"/>
                <w:numId w:val="45"/>
              </w:numPr>
              <w:rPr>
                <w:rFonts w:cs="Arial"/>
                <w:sz w:val="20"/>
                <w:szCs w:val="20"/>
              </w:rPr>
            </w:pPr>
            <w:r w:rsidRPr="00167FF8">
              <w:rPr>
                <w:rFonts w:cs="Arial"/>
                <w:sz w:val="20"/>
                <w:szCs w:val="20"/>
              </w:rPr>
              <w:t xml:space="preserve">The property map identifies property boundaries buildings and facilities including: </w:t>
            </w:r>
          </w:p>
          <w:p w14:paraId="4BFC734C"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property boundaries, roads, and surrounds (school, sports fields, residential, etc.) </w:t>
            </w:r>
          </w:p>
          <w:p w14:paraId="2EE00CB1"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farm houses, buildings, sheds, on-farm roads and access points </w:t>
            </w:r>
          </w:p>
          <w:p w14:paraId="6453B339"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toilet facilities, septic tanks and seepage pads </w:t>
            </w:r>
          </w:p>
          <w:p w14:paraId="23FC3A2B" w14:textId="33C54401" w:rsidR="00F33A7F" w:rsidRPr="00412DE6" w:rsidRDefault="00135C5D" w:rsidP="00412DE6">
            <w:pPr>
              <w:pStyle w:val="ListParagraph"/>
              <w:numPr>
                <w:ilvl w:val="0"/>
                <w:numId w:val="2"/>
              </w:numPr>
              <w:ind w:left="839" w:hanging="283"/>
              <w:rPr>
                <w:rFonts w:cs="Arial"/>
                <w:sz w:val="20"/>
                <w:szCs w:val="20"/>
              </w:rPr>
            </w:pPr>
            <w:r w:rsidRPr="00167FF8">
              <w:rPr>
                <w:rFonts w:cs="Arial"/>
                <w:sz w:val="20"/>
                <w:szCs w:val="20"/>
              </w:rPr>
              <w:t xml:space="preserve">worker accommodation and facilities. </w:t>
            </w:r>
          </w:p>
        </w:tc>
        <w:tc>
          <w:tcPr>
            <w:tcW w:w="1912" w:type="dxa"/>
          </w:tcPr>
          <w:p w14:paraId="1E50585E" w14:textId="77777777" w:rsidR="00135C5D" w:rsidRPr="00167FF8" w:rsidRDefault="00135C5D" w:rsidP="00F33A7F">
            <w:pPr>
              <w:rPr>
                <w:sz w:val="20"/>
                <w:szCs w:val="20"/>
              </w:rPr>
            </w:pPr>
          </w:p>
        </w:tc>
        <w:tc>
          <w:tcPr>
            <w:tcW w:w="4003" w:type="dxa"/>
            <w:gridSpan w:val="2"/>
          </w:tcPr>
          <w:p w14:paraId="0B5AD256" w14:textId="77777777" w:rsidR="00135C5D" w:rsidRPr="00167FF8" w:rsidRDefault="00135C5D" w:rsidP="00F33A7F">
            <w:pPr>
              <w:rPr>
                <w:sz w:val="20"/>
                <w:szCs w:val="20"/>
              </w:rPr>
            </w:pPr>
          </w:p>
        </w:tc>
      </w:tr>
      <w:tr w:rsidR="00135C5D" w:rsidRPr="00167FF8" w14:paraId="32CEF562" w14:textId="77777777" w:rsidTr="00F33A7F">
        <w:trPr>
          <w:trHeight w:val="177"/>
        </w:trPr>
        <w:tc>
          <w:tcPr>
            <w:tcW w:w="641" w:type="dxa"/>
            <w:vMerge/>
          </w:tcPr>
          <w:p w14:paraId="7956E529" w14:textId="77777777" w:rsidR="00135C5D" w:rsidRPr="00167FF8" w:rsidRDefault="00135C5D" w:rsidP="00F33A7F">
            <w:pPr>
              <w:rPr>
                <w:sz w:val="20"/>
                <w:szCs w:val="20"/>
              </w:rPr>
            </w:pPr>
          </w:p>
        </w:tc>
        <w:tc>
          <w:tcPr>
            <w:tcW w:w="2048" w:type="dxa"/>
            <w:vMerge/>
          </w:tcPr>
          <w:p w14:paraId="15A25760" w14:textId="77777777" w:rsidR="00135C5D" w:rsidRPr="00167FF8" w:rsidRDefault="00135C5D" w:rsidP="00F33A7F">
            <w:pPr>
              <w:rPr>
                <w:rFonts w:cs="Arial"/>
                <w:noProof/>
                <w:sz w:val="20"/>
                <w:szCs w:val="20"/>
              </w:rPr>
            </w:pPr>
          </w:p>
        </w:tc>
        <w:tc>
          <w:tcPr>
            <w:tcW w:w="6605" w:type="dxa"/>
            <w:shd w:val="clear" w:color="auto" w:fill="auto"/>
          </w:tcPr>
          <w:p w14:paraId="2FB80412" w14:textId="77777777" w:rsidR="00135C5D" w:rsidRPr="00167FF8" w:rsidRDefault="00135C5D" w:rsidP="00F33A7F">
            <w:pPr>
              <w:pStyle w:val="ListParagraph"/>
              <w:numPr>
                <w:ilvl w:val="0"/>
                <w:numId w:val="45"/>
              </w:numPr>
              <w:rPr>
                <w:rFonts w:cs="Arial"/>
                <w:sz w:val="20"/>
                <w:szCs w:val="20"/>
              </w:rPr>
            </w:pPr>
            <w:r w:rsidRPr="00167FF8">
              <w:rPr>
                <w:rFonts w:cs="Arial"/>
                <w:sz w:val="20"/>
                <w:szCs w:val="20"/>
              </w:rPr>
              <w:t xml:space="preserve">The property map identifies production areas and infrastructure including: </w:t>
            </w:r>
          </w:p>
          <w:p w14:paraId="4180F0A5"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vineyard blocks and other production areas </w:t>
            </w:r>
          </w:p>
          <w:p w14:paraId="0A9CB612"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bulk fuel storage, including underground tanks </w:t>
            </w:r>
          </w:p>
          <w:p w14:paraId="390198FF"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chemical storage areas, mixing areas, equipment clean-down areas, dip sites (livestock) and disposal trenches/evaporation ponds </w:t>
            </w:r>
          </w:p>
          <w:p w14:paraId="0D573AEB"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storage sites for waste, including controlled wastes (empty chemical containers awaiting collection, tyres) </w:t>
            </w:r>
          </w:p>
          <w:p w14:paraId="667BF966"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fertiliser and soil additive storage areas, composting/ageing and mixing/loading areas </w:t>
            </w:r>
          </w:p>
          <w:p w14:paraId="3D1BA874"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water sources, extraction points and delivery infrastructure </w:t>
            </w:r>
          </w:p>
          <w:p w14:paraId="3CC54434" w14:textId="41C932F5" w:rsidR="00F33A7F" w:rsidRPr="00F33A7F" w:rsidRDefault="00135C5D" w:rsidP="00412DE6">
            <w:pPr>
              <w:pStyle w:val="ListParagraph"/>
              <w:numPr>
                <w:ilvl w:val="0"/>
                <w:numId w:val="2"/>
              </w:numPr>
              <w:ind w:left="839" w:hanging="283"/>
              <w:rPr>
                <w:rFonts w:cs="Arial"/>
                <w:sz w:val="20"/>
                <w:szCs w:val="20"/>
              </w:rPr>
            </w:pPr>
            <w:r w:rsidRPr="00F33A7F">
              <w:rPr>
                <w:rFonts w:cs="Arial"/>
                <w:sz w:val="20"/>
                <w:szCs w:val="20"/>
              </w:rPr>
              <w:t xml:space="preserve">drainage lines and discharge points. </w:t>
            </w:r>
          </w:p>
          <w:p w14:paraId="0FFEAC8F" w14:textId="2FD941FD" w:rsidR="00F33A7F" w:rsidRPr="00F33A7F" w:rsidRDefault="00F33A7F" w:rsidP="00F33A7F">
            <w:pPr>
              <w:rPr>
                <w:rFonts w:cs="Arial"/>
                <w:sz w:val="20"/>
                <w:szCs w:val="20"/>
              </w:rPr>
            </w:pPr>
          </w:p>
        </w:tc>
        <w:tc>
          <w:tcPr>
            <w:tcW w:w="1912" w:type="dxa"/>
          </w:tcPr>
          <w:p w14:paraId="382EA3A5" w14:textId="77777777" w:rsidR="00135C5D" w:rsidRPr="00167FF8" w:rsidRDefault="00135C5D" w:rsidP="00F33A7F">
            <w:pPr>
              <w:rPr>
                <w:sz w:val="20"/>
                <w:szCs w:val="20"/>
              </w:rPr>
            </w:pPr>
          </w:p>
        </w:tc>
        <w:tc>
          <w:tcPr>
            <w:tcW w:w="4003" w:type="dxa"/>
            <w:gridSpan w:val="2"/>
          </w:tcPr>
          <w:p w14:paraId="7048C588" w14:textId="77777777" w:rsidR="00135C5D" w:rsidRPr="00167FF8" w:rsidRDefault="00135C5D" w:rsidP="00F33A7F">
            <w:pPr>
              <w:rPr>
                <w:sz w:val="20"/>
                <w:szCs w:val="20"/>
              </w:rPr>
            </w:pPr>
          </w:p>
        </w:tc>
      </w:tr>
      <w:tr w:rsidR="00135C5D" w:rsidRPr="00167FF8" w14:paraId="229C280F" w14:textId="77777777" w:rsidTr="00F33A7F">
        <w:trPr>
          <w:trHeight w:val="177"/>
        </w:trPr>
        <w:tc>
          <w:tcPr>
            <w:tcW w:w="641" w:type="dxa"/>
            <w:vMerge/>
          </w:tcPr>
          <w:p w14:paraId="6FA5B77D" w14:textId="77777777" w:rsidR="00135C5D" w:rsidRPr="00167FF8" w:rsidRDefault="00135C5D" w:rsidP="00F33A7F">
            <w:pPr>
              <w:rPr>
                <w:sz w:val="20"/>
                <w:szCs w:val="20"/>
              </w:rPr>
            </w:pPr>
          </w:p>
        </w:tc>
        <w:tc>
          <w:tcPr>
            <w:tcW w:w="2048" w:type="dxa"/>
            <w:vMerge/>
          </w:tcPr>
          <w:p w14:paraId="437D32CB" w14:textId="77777777" w:rsidR="00135C5D" w:rsidRPr="00167FF8" w:rsidRDefault="00135C5D" w:rsidP="00F33A7F">
            <w:pPr>
              <w:rPr>
                <w:rFonts w:cs="Arial"/>
                <w:noProof/>
                <w:sz w:val="20"/>
                <w:szCs w:val="20"/>
              </w:rPr>
            </w:pPr>
          </w:p>
        </w:tc>
        <w:tc>
          <w:tcPr>
            <w:tcW w:w="6605" w:type="dxa"/>
            <w:shd w:val="clear" w:color="auto" w:fill="auto"/>
          </w:tcPr>
          <w:p w14:paraId="2E9AED3A" w14:textId="77777777" w:rsidR="00135C5D" w:rsidRPr="00167FF8" w:rsidRDefault="00135C5D" w:rsidP="00F33A7F">
            <w:pPr>
              <w:pStyle w:val="ListParagraph"/>
              <w:numPr>
                <w:ilvl w:val="0"/>
                <w:numId w:val="45"/>
              </w:numPr>
              <w:rPr>
                <w:rFonts w:cs="Arial"/>
                <w:sz w:val="20"/>
                <w:szCs w:val="20"/>
              </w:rPr>
            </w:pPr>
            <w:r w:rsidRPr="00167FF8">
              <w:rPr>
                <w:rFonts w:cs="Arial"/>
                <w:sz w:val="20"/>
                <w:szCs w:val="20"/>
              </w:rPr>
              <w:t xml:space="preserve">The property map identifies environmentally sensitive areas including: </w:t>
            </w:r>
          </w:p>
          <w:p w14:paraId="088B9C58"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sensitive areas adjacent to the property boundary such as National Parks, World Heritage-listed areas, Ramsar-listed wetland areas, wildlife sanctuaries/corridors or other specified conservation areas </w:t>
            </w:r>
          </w:p>
          <w:p w14:paraId="6EF9A060"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natural waterways, wetlands, riparian areas and lakes </w:t>
            </w:r>
          </w:p>
          <w:p w14:paraId="798A7CDB"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areas that are, or are at risk of being, highly degraded, eroded or contaminated </w:t>
            </w:r>
          </w:p>
          <w:p w14:paraId="50E4D2AC"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significant stands of remnant native vegetation </w:t>
            </w:r>
          </w:p>
          <w:p w14:paraId="7DC3156C" w14:textId="77777777" w:rsidR="00135C5D" w:rsidRPr="00167FF8" w:rsidRDefault="00135C5D" w:rsidP="00F33A7F">
            <w:pPr>
              <w:pStyle w:val="ListParagraph"/>
              <w:numPr>
                <w:ilvl w:val="0"/>
                <w:numId w:val="2"/>
              </w:numPr>
              <w:ind w:left="839" w:hanging="283"/>
              <w:rPr>
                <w:rFonts w:cs="Arial"/>
                <w:sz w:val="20"/>
                <w:szCs w:val="20"/>
              </w:rPr>
            </w:pPr>
            <w:r w:rsidRPr="00167FF8">
              <w:rPr>
                <w:rFonts w:cs="Arial"/>
                <w:sz w:val="20"/>
                <w:szCs w:val="20"/>
              </w:rPr>
              <w:t xml:space="preserve">threatened species </w:t>
            </w:r>
          </w:p>
          <w:p w14:paraId="5400FE34" w14:textId="77777777" w:rsidR="00135C5D" w:rsidRDefault="00135C5D" w:rsidP="00F33A7F">
            <w:pPr>
              <w:pStyle w:val="ListParagraph"/>
              <w:numPr>
                <w:ilvl w:val="0"/>
                <w:numId w:val="2"/>
              </w:numPr>
              <w:ind w:left="839" w:hanging="283"/>
              <w:rPr>
                <w:rFonts w:cs="Arial"/>
                <w:sz w:val="20"/>
                <w:szCs w:val="20"/>
              </w:rPr>
            </w:pPr>
            <w:r w:rsidRPr="00167FF8">
              <w:rPr>
                <w:rFonts w:cs="Arial"/>
                <w:sz w:val="20"/>
                <w:szCs w:val="20"/>
              </w:rPr>
              <w:t>other sensitive areas with high conservation value.</w:t>
            </w:r>
          </w:p>
          <w:p w14:paraId="35125D4E" w14:textId="5EB4AA95" w:rsidR="00F33A7F" w:rsidRPr="00F33A7F" w:rsidRDefault="00F33A7F" w:rsidP="00F33A7F">
            <w:pPr>
              <w:ind w:left="556"/>
              <w:rPr>
                <w:rFonts w:cs="Arial"/>
                <w:sz w:val="20"/>
                <w:szCs w:val="20"/>
              </w:rPr>
            </w:pPr>
          </w:p>
        </w:tc>
        <w:tc>
          <w:tcPr>
            <w:tcW w:w="1912" w:type="dxa"/>
          </w:tcPr>
          <w:p w14:paraId="1C923EB9" w14:textId="77777777" w:rsidR="00135C5D" w:rsidRPr="00167FF8" w:rsidRDefault="00135C5D" w:rsidP="00F33A7F">
            <w:pPr>
              <w:rPr>
                <w:sz w:val="20"/>
                <w:szCs w:val="20"/>
              </w:rPr>
            </w:pPr>
          </w:p>
        </w:tc>
        <w:tc>
          <w:tcPr>
            <w:tcW w:w="4003" w:type="dxa"/>
            <w:gridSpan w:val="2"/>
          </w:tcPr>
          <w:p w14:paraId="317CFA54" w14:textId="77777777" w:rsidR="00135C5D" w:rsidRPr="00167FF8" w:rsidRDefault="00135C5D" w:rsidP="00F33A7F">
            <w:pPr>
              <w:rPr>
                <w:sz w:val="20"/>
                <w:szCs w:val="20"/>
              </w:rPr>
            </w:pPr>
          </w:p>
        </w:tc>
      </w:tr>
      <w:tr w:rsidR="00135C5D" w:rsidRPr="00167FF8" w14:paraId="6670CD2F" w14:textId="77777777" w:rsidTr="00F33A7F">
        <w:trPr>
          <w:trHeight w:val="64"/>
        </w:trPr>
        <w:tc>
          <w:tcPr>
            <w:tcW w:w="641" w:type="dxa"/>
            <w:vMerge w:val="restart"/>
          </w:tcPr>
          <w:p w14:paraId="261EFEEC" w14:textId="3CD17EA2" w:rsidR="00135C5D" w:rsidRPr="00167FF8" w:rsidRDefault="00135C5D" w:rsidP="00F33A7F">
            <w:pPr>
              <w:rPr>
                <w:sz w:val="20"/>
                <w:szCs w:val="20"/>
              </w:rPr>
            </w:pPr>
            <w:r w:rsidRPr="00167FF8">
              <w:rPr>
                <w:sz w:val="20"/>
                <w:szCs w:val="20"/>
              </w:rPr>
              <w:t>M1.3</w:t>
            </w:r>
          </w:p>
        </w:tc>
        <w:tc>
          <w:tcPr>
            <w:tcW w:w="2048" w:type="dxa"/>
            <w:vMerge w:val="restart"/>
          </w:tcPr>
          <w:p w14:paraId="0E2673D6" w14:textId="67159864" w:rsidR="00135C5D" w:rsidRPr="00167FF8" w:rsidRDefault="00135C5D" w:rsidP="00F33A7F">
            <w:pPr>
              <w:rPr>
                <w:rFonts w:cs="Arial"/>
                <w:sz w:val="20"/>
                <w:szCs w:val="20"/>
              </w:rPr>
            </w:pPr>
            <w:r w:rsidRPr="00167FF8">
              <w:rPr>
                <w:iCs/>
                <w:sz w:val="20"/>
                <w:szCs w:val="20"/>
              </w:rPr>
              <w:t>Define the roles, responsibilities and reporting relationships of workers responsible for the management of the Standard.</w:t>
            </w:r>
          </w:p>
        </w:tc>
        <w:tc>
          <w:tcPr>
            <w:tcW w:w="6605" w:type="dxa"/>
            <w:shd w:val="clear" w:color="auto" w:fill="auto"/>
          </w:tcPr>
          <w:p w14:paraId="76BE8F04" w14:textId="2DDD93F0" w:rsidR="00135C5D" w:rsidRPr="00167FF8" w:rsidRDefault="00135C5D" w:rsidP="00F33A7F">
            <w:pPr>
              <w:pStyle w:val="ListParagraph"/>
              <w:numPr>
                <w:ilvl w:val="0"/>
                <w:numId w:val="4"/>
              </w:numPr>
              <w:spacing w:line="276" w:lineRule="auto"/>
              <w:rPr>
                <w:rFonts w:cs="Arial"/>
                <w:sz w:val="20"/>
                <w:szCs w:val="20"/>
              </w:rPr>
            </w:pPr>
            <w:r w:rsidRPr="00167FF8">
              <w:rPr>
                <w:rFonts w:cs="Arial"/>
                <w:sz w:val="20"/>
                <w:szCs w:val="20"/>
              </w:rPr>
              <w:t>The organisational structure of the business is documented and must include:</w:t>
            </w:r>
          </w:p>
          <w:p w14:paraId="14DA48CE" w14:textId="77777777" w:rsidR="00135C5D" w:rsidRPr="00167FF8" w:rsidRDefault="00135C5D" w:rsidP="00F33A7F">
            <w:pPr>
              <w:pStyle w:val="ListParagraph"/>
              <w:numPr>
                <w:ilvl w:val="0"/>
                <w:numId w:val="2"/>
              </w:numPr>
              <w:spacing w:line="276" w:lineRule="auto"/>
              <w:ind w:left="839" w:hanging="283"/>
              <w:rPr>
                <w:rFonts w:cs="Arial"/>
                <w:sz w:val="20"/>
                <w:szCs w:val="20"/>
              </w:rPr>
            </w:pPr>
            <w:r w:rsidRPr="00167FF8">
              <w:rPr>
                <w:rFonts w:cs="Arial"/>
                <w:sz w:val="20"/>
                <w:szCs w:val="20"/>
              </w:rPr>
              <w:t>workers responsible for the management of this Standard</w:t>
            </w:r>
          </w:p>
          <w:p w14:paraId="2989A7D1" w14:textId="77926970" w:rsidR="00135C5D" w:rsidRPr="00167FF8" w:rsidRDefault="00135C5D" w:rsidP="00F33A7F">
            <w:pPr>
              <w:pStyle w:val="ListParagraph"/>
              <w:numPr>
                <w:ilvl w:val="0"/>
                <w:numId w:val="2"/>
              </w:numPr>
              <w:spacing w:line="276" w:lineRule="auto"/>
              <w:ind w:left="839" w:hanging="283"/>
              <w:rPr>
                <w:rFonts w:cs="Arial"/>
                <w:sz w:val="20"/>
                <w:szCs w:val="20"/>
              </w:rPr>
            </w:pPr>
            <w:r w:rsidRPr="00167FF8">
              <w:rPr>
                <w:sz w:val="20"/>
                <w:szCs w:val="20"/>
              </w:rPr>
              <w:t xml:space="preserve">workers </w:t>
            </w:r>
            <w:r w:rsidRPr="00167FF8">
              <w:rPr>
                <w:rFonts w:cs="Arial"/>
                <w:sz w:val="20"/>
                <w:szCs w:val="20"/>
              </w:rPr>
              <w:t>responsible for the management of the Sustainability Action Plan (M2)</w:t>
            </w:r>
          </w:p>
          <w:p w14:paraId="743692E2" w14:textId="3AC47701" w:rsidR="00135C5D" w:rsidRPr="00167FF8" w:rsidRDefault="00135C5D" w:rsidP="00F33A7F">
            <w:pPr>
              <w:pStyle w:val="ListParagraph"/>
              <w:numPr>
                <w:ilvl w:val="0"/>
                <w:numId w:val="2"/>
              </w:numPr>
              <w:spacing w:line="276" w:lineRule="auto"/>
              <w:ind w:left="839" w:hanging="283"/>
              <w:rPr>
                <w:rFonts w:cs="Arial"/>
                <w:sz w:val="20"/>
                <w:szCs w:val="20"/>
              </w:rPr>
            </w:pPr>
            <w:r w:rsidRPr="00167FF8">
              <w:rPr>
                <w:rFonts w:cs="Arial"/>
                <w:sz w:val="20"/>
                <w:szCs w:val="20"/>
              </w:rPr>
              <w:t xml:space="preserve">reporting relationships of all workers whose roles may affect </w:t>
            </w:r>
            <w:r w:rsidRPr="00167FF8">
              <w:rPr>
                <w:sz w:val="20"/>
                <w:szCs w:val="20"/>
              </w:rPr>
              <w:t xml:space="preserve">compliance with the requirements of this Standard. </w:t>
            </w:r>
          </w:p>
        </w:tc>
        <w:tc>
          <w:tcPr>
            <w:tcW w:w="1912" w:type="dxa"/>
          </w:tcPr>
          <w:p w14:paraId="058E4127" w14:textId="2768BEA6" w:rsidR="00135C5D" w:rsidRPr="00167FF8" w:rsidRDefault="00135C5D" w:rsidP="00F33A7F">
            <w:pPr>
              <w:rPr>
                <w:sz w:val="20"/>
                <w:szCs w:val="20"/>
              </w:rPr>
            </w:pPr>
          </w:p>
        </w:tc>
        <w:tc>
          <w:tcPr>
            <w:tcW w:w="4003" w:type="dxa"/>
            <w:gridSpan w:val="2"/>
          </w:tcPr>
          <w:p w14:paraId="6CADE681" w14:textId="7866C0BD" w:rsidR="00135C5D" w:rsidRPr="00167FF8" w:rsidRDefault="00135C5D" w:rsidP="00F33A7F">
            <w:pPr>
              <w:rPr>
                <w:sz w:val="20"/>
                <w:szCs w:val="20"/>
              </w:rPr>
            </w:pPr>
          </w:p>
        </w:tc>
      </w:tr>
      <w:tr w:rsidR="00135C5D" w:rsidRPr="00167FF8" w14:paraId="4024A377" w14:textId="77777777" w:rsidTr="00F33A7F">
        <w:trPr>
          <w:trHeight w:val="64"/>
        </w:trPr>
        <w:tc>
          <w:tcPr>
            <w:tcW w:w="641" w:type="dxa"/>
            <w:vMerge/>
          </w:tcPr>
          <w:p w14:paraId="00761D0D" w14:textId="77777777" w:rsidR="00135C5D" w:rsidRPr="00167FF8" w:rsidRDefault="00135C5D" w:rsidP="00F33A7F">
            <w:pPr>
              <w:rPr>
                <w:sz w:val="20"/>
                <w:szCs w:val="20"/>
              </w:rPr>
            </w:pPr>
          </w:p>
        </w:tc>
        <w:tc>
          <w:tcPr>
            <w:tcW w:w="2048" w:type="dxa"/>
            <w:vMerge/>
          </w:tcPr>
          <w:p w14:paraId="4E452AD1" w14:textId="77777777" w:rsidR="00135C5D" w:rsidRPr="00167FF8" w:rsidRDefault="00135C5D" w:rsidP="00F33A7F">
            <w:pPr>
              <w:rPr>
                <w:iCs/>
                <w:sz w:val="20"/>
                <w:szCs w:val="20"/>
              </w:rPr>
            </w:pPr>
          </w:p>
        </w:tc>
        <w:tc>
          <w:tcPr>
            <w:tcW w:w="6605" w:type="dxa"/>
            <w:shd w:val="clear" w:color="auto" w:fill="auto"/>
          </w:tcPr>
          <w:p w14:paraId="4E8860C4" w14:textId="4D72FAE9" w:rsidR="00135C5D" w:rsidRPr="00167FF8" w:rsidRDefault="00135C5D" w:rsidP="00F33A7F">
            <w:pPr>
              <w:pStyle w:val="ListParagraph"/>
              <w:numPr>
                <w:ilvl w:val="0"/>
                <w:numId w:val="4"/>
              </w:numPr>
              <w:spacing w:line="276" w:lineRule="auto"/>
              <w:rPr>
                <w:rFonts w:cs="Arial"/>
                <w:sz w:val="20"/>
                <w:szCs w:val="20"/>
              </w:rPr>
            </w:pPr>
            <w:r w:rsidRPr="00167FF8">
              <w:rPr>
                <w:rFonts w:cstheme="minorHAnsi"/>
                <w:iCs/>
                <w:sz w:val="20"/>
                <w:szCs w:val="20"/>
              </w:rPr>
              <w:t>The organisational structure, roles and responsibilities are reviewed at least annually, or when changes occur. A record is kept.</w:t>
            </w:r>
          </w:p>
        </w:tc>
        <w:tc>
          <w:tcPr>
            <w:tcW w:w="1912" w:type="dxa"/>
          </w:tcPr>
          <w:p w14:paraId="60F51BD0" w14:textId="77777777" w:rsidR="00135C5D" w:rsidRPr="00167FF8" w:rsidRDefault="00135C5D" w:rsidP="00F33A7F">
            <w:pPr>
              <w:rPr>
                <w:sz w:val="20"/>
                <w:szCs w:val="20"/>
              </w:rPr>
            </w:pPr>
          </w:p>
        </w:tc>
        <w:tc>
          <w:tcPr>
            <w:tcW w:w="4003" w:type="dxa"/>
            <w:gridSpan w:val="2"/>
          </w:tcPr>
          <w:p w14:paraId="3638E7E2" w14:textId="77777777" w:rsidR="00135C5D" w:rsidRPr="00167FF8" w:rsidRDefault="00135C5D" w:rsidP="00F33A7F">
            <w:pPr>
              <w:rPr>
                <w:sz w:val="20"/>
                <w:szCs w:val="20"/>
              </w:rPr>
            </w:pPr>
          </w:p>
        </w:tc>
      </w:tr>
      <w:tr w:rsidR="00135C5D" w:rsidRPr="00167FF8" w14:paraId="7FE2CDA3" w14:textId="77777777" w:rsidTr="00F33A7F">
        <w:trPr>
          <w:trHeight w:val="64"/>
        </w:trPr>
        <w:tc>
          <w:tcPr>
            <w:tcW w:w="641" w:type="dxa"/>
            <w:vMerge/>
          </w:tcPr>
          <w:p w14:paraId="346C8A93" w14:textId="77777777" w:rsidR="00135C5D" w:rsidRPr="00167FF8" w:rsidRDefault="00135C5D" w:rsidP="00F33A7F">
            <w:pPr>
              <w:rPr>
                <w:sz w:val="20"/>
                <w:szCs w:val="20"/>
              </w:rPr>
            </w:pPr>
          </w:p>
        </w:tc>
        <w:tc>
          <w:tcPr>
            <w:tcW w:w="2048" w:type="dxa"/>
            <w:vMerge/>
          </w:tcPr>
          <w:p w14:paraId="430CFD9F" w14:textId="77777777" w:rsidR="00135C5D" w:rsidRPr="00167FF8" w:rsidRDefault="00135C5D" w:rsidP="00F33A7F">
            <w:pPr>
              <w:rPr>
                <w:iCs/>
                <w:sz w:val="20"/>
                <w:szCs w:val="20"/>
              </w:rPr>
            </w:pPr>
          </w:p>
        </w:tc>
        <w:tc>
          <w:tcPr>
            <w:tcW w:w="6605" w:type="dxa"/>
            <w:shd w:val="clear" w:color="auto" w:fill="auto"/>
          </w:tcPr>
          <w:p w14:paraId="646A9CE5" w14:textId="34C45179" w:rsidR="00135C5D" w:rsidRPr="00167FF8" w:rsidRDefault="00135C5D" w:rsidP="00F33A7F">
            <w:pPr>
              <w:pStyle w:val="ListParagraph"/>
              <w:numPr>
                <w:ilvl w:val="0"/>
                <w:numId w:val="4"/>
              </w:numPr>
              <w:spacing w:line="276" w:lineRule="auto"/>
              <w:rPr>
                <w:rFonts w:cs="Arial"/>
                <w:sz w:val="20"/>
                <w:szCs w:val="20"/>
              </w:rPr>
            </w:pPr>
            <w:r w:rsidRPr="00167FF8">
              <w:rPr>
                <w:rFonts w:cstheme="minorHAnsi"/>
                <w:iCs/>
                <w:sz w:val="20"/>
                <w:szCs w:val="20"/>
              </w:rPr>
              <w:t>The organisational structure, roles and responsibilities are communicated to all workers.</w:t>
            </w:r>
          </w:p>
        </w:tc>
        <w:tc>
          <w:tcPr>
            <w:tcW w:w="1912" w:type="dxa"/>
          </w:tcPr>
          <w:p w14:paraId="6911D8C0" w14:textId="77777777" w:rsidR="00135C5D" w:rsidRPr="00167FF8" w:rsidRDefault="00135C5D" w:rsidP="00F33A7F">
            <w:pPr>
              <w:rPr>
                <w:sz w:val="20"/>
                <w:szCs w:val="20"/>
              </w:rPr>
            </w:pPr>
          </w:p>
        </w:tc>
        <w:tc>
          <w:tcPr>
            <w:tcW w:w="4003" w:type="dxa"/>
            <w:gridSpan w:val="2"/>
          </w:tcPr>
          <w:p w14:paraId="6CB53C9A" w14:textId="77777777" w:rsidR="00135C5D" w:rsidRPr="00167FF8" w:rsidRDefault="00135C5D" w:rsidP="00F33A7F">
            <w:pPr>
              <w:rPr>
                <w:sz w:val="20"/>
                <w:szCs w:val="20"/>
              </w:rPr>
            </w:pPr>
          </w:p>
        </w:tc>
      </w:tr>
      <w:tr w:rsidR="00135C5D" w:rsidRPr="00167FF8" w14:paraId="0B966375" w14:textId="77777777" w:rsidTr="00F33A7F">
        <w:trPr>
          <w:trHeight w:val="349"/>
        </w:trPr>
        <w:tc>
          <w:tcPr>
            <w:tcW w:w="641" w:type="dxa"/>
            <w:vMerge w:val="restart"/>
          </w:tcPr>
          <w:p w14:paraId="31EA023E" w14:textId="0781792E" w:rsidR="00135C5D" w:rsidRPr="00167FF8" w:rsidRDefault="00135C5D" w:rsidP="00F33A7F">
            <w:pPr>
              <w:rPr>
                <w:sz w:val="20"/>
                <w:szCs w:val="20"/>
              </w:rPr>
            </w:pPr>
            <w:r w:rsidRPr="00167FF8">
              <w:rPr>
                <w:sz w:val="20"/>
                <w:szCs w:val="20"/>
              </w:rPr>
              <w:t>M1.4</w:t>
            </w:r>
          </w:p>
        </w:tc>
        <w:tc>
          <w:tcPr>
            <w:tcW w:w="2048" w:type="dxa"/>
            <w:vMerge w:val="restart"/>
          </w:tcPr>
          <w:p w14:paraId="7964DCC9" w14:textId="198BB7B9" w:rsidR="00135C5D" w:rsidRPr="00167FF8" w:rsidRDefault="00135C5D" w:rsidP="00F33A7F">
            <w:pPr>
              <w:rPr>
                <w:sz w:val="20"/>
                <w:szCs w:val="20"/>
              </w:rPr>
            </w:pPr>
            <w:r w:rsidRPr="00167FF8">
              <w:rPr>
                <w:sz w:val="20"/>
                <w:szCs w:val="20"/>
              </w:rPr>
              <w:t>Document the business commitment to the Standard and sustainability objectives.</w:t>
            </w:r>
          </w:p>
        </w:tc>
        <w:tc>
          <w:tcPr>
            <w:tcW w:w="6605" w:type="dxa"/>
          </w:tcPr>
          <w:p w14:paraId="1037E168" w14:textId="4BC91B9D" w:rsidR="00135C5D" w:rsidRPr="00167FF8" w:rsidRDefault="00135C5D" w:rsidP="00F33A7F">
            <w:pPr>
              <w:pStyle w:val="ListParagraph"/>
              <w:numPr>
                <w:ilvl w:val="0"/>
                <w:numId w:val="3"/>
              </w:numPr>
              <w:spacing w:line="276" w:lineRule="auto"/>
              <w:rPr>
                <w:rFonts w:cs="Arial"/>
                <w:sz w:val="20"/>
                <w:szCs w:val="20"/>
              </w:rPr>
            </w:pPr>
            <w:r w:rsidRPr="00167FF8">
              <w:rPr>
                <w:sz w:val="20"/>
                <w:szCs w:val="20"/>
              </w:rPr>
              <w:t xml:space="preserve">The owner and/or appropriate senior manager signs a commitment statement to support and comply with: </w:t>
            </w:r>
          </w:p>
          <w:p w14:paraId="79C2A6B5" w14:textId="6AAB15E4" w:rsidR="00135C5D" w:rsidRPr="00167FF8" w:rsidRDefault="00135C5D" w:rsidP="00F33A7F">
            <w:pPr>
              <w:pStyle w:val="ListParagraph"/>
              <w:numPr>
                <w:ilvl w:val="0"/>
                <w:numId w:val="2"/>
              </w:numPr>
              <w:spacing w:line="276" w:lineRule="auto"/>
              <w:ind w:left="839" w:hanging="283"/>
              <w:rPr>
                <w:rFonts w:cs="Arial"/>
                <w:sz w:val="20"/>
                <w:szCs w:val="20"/>
              </w:rPr>
            </w:pPr>
            <w:r w:rsidRPr="00167FF8">
              <w:rPr>
                <w:rFonts w:cs="Arial"/>
                <w:sz w:val="20"/>
                <w:szCs w:val="20"/>
              </w:rPr>
              <w:t xml:space="preserve">Freshcare Australian Wine Industry Standard of Sustainable Practice </w:t>
            </w:r>
          </w:p>
          <w:p w14:paraId="5031F269" w14:textId="7CCC77B2" w:rsidR="00135C5D" w:rsidRPr="00167FF8" w:rsidRDefault="00135C5D" w:rsidP="00F33A7F">
            <w:pPr>
              <w:pStyle w:val="ListParagraph"/>
              <w:numPr>
                <w:ilvl w:val="0"/>
                <w:numId w:val="2"/>
              </w:numPr>
              <w:spacing w:line="276" w:lineRule="auto"/>
              <w:ind w:left="839" w:hanging="283"/>
              <w:rPr>
                <w:rFonts w:cs="Arial"/>
                <w:sz w:val="20"/>
                <w:szCs w:val="20"/>
              </w:rPr>
            </w:pPr>
            <w:r w:rsidRPr="00167FF8">
              <w:rPr>
                <w:rFonts w:cs="Arial"/>
                <w:sz w:val="20"/>
                <w:szCs w:val="20"/>
              </w:rPr>
              <w:t>Freshcare Rules (R)</w:t>
            </w:r>
          </w:p>
          <w:p w14:paraId="083AEAFB" w14:textId="77777777" w:rsidR="00135C5D" w:rsidRPr="00167FF8" w:rsidRDefault="00135C5D" w:rsidP="00F33A7F">
            <w:pPr>
              <w:pStyle w:val="ListParagraph"/>
              <w:numPr>
                <w:ilvl w:val="0"/>
                <w:numId w:val="2"/>
              </w:numPr>
              <w:spacing w:line="276" w:lineRule="auto"/>
              <w:ind w:left="839" w:hanging="283"/>
              <w:rPr>
                <w:rFonts w:cs="Arial"/>
                <w:sz w:val="20"/>
                <w:szCs w:val="20"/>
              </w:rPr>
            </w:pPr>
            <w:r w:rsidRPr="00167FF8">
              <w:rPr>
                <w:sz w:val="20"/>
                <w:szCs w:val="20"/>
              </w:rPr>
              <w:t>Sustainable Winegrowing Australia</w:t>
            </w:r>
            <w:r w:rsidRPr="00167FF8">
              <w:rPr>
                <w:rFonts w:cs="Arial"/>
                <w:sz w:val="20"/>
                <w:szCs w:val="20"/>
              </w:rPr>
              <w:t xml:space="preserve"> </w:t>
            </w:r>
          </w:p>
          <w:p w14:paraId="52F51482" w14:textId="77777777" w:rsidR="00135C5D" w:rsidRPr="00167FF8" w:rsidRDefault="00135C5D" w:rsidP="00F33A7F">
            <w:pPr>
              <w:pStyle w:val="ListParagraph"/>
              <w:numPr>
                <w:ilvl w:val="0"/>
                <w:numId w:val="2"/>
              </w:numPr>
              <w:spacing w:line="276" w:lineRule="auto"/>
              <w:ind w:left="839" w:hanging="283"/>
              <w:rPr>
                <w:rFonts w:cs="Arial"/>
                <w:sz w:val="20"/>
                <w:szCs w:val="20"/>
              </w:rPr>
            </w:pPr>
            <w:r w:rsidRPr="00167FF8">
              <w:rPr>
                <w:rFonts w:cs="Arial"/>
                <w:sz w:val="20"/>
                <w:szCs w:val="20"/>
              </w:rPr>
              <w:t xml:space="preserve">Sustainability Action Plan (M2); </w:t>
            </w:r>
            <w:r w:rsidRPr="00167FF8">
              <w:rPr>
                <w:sz w:val="20"/>
                <w:szCs w:val="20"/>
              </w:rPr>
              <w:t xml:space="preserve">and </w:t>
            </w:r>
          </w:p>
          <w:p w14:paraId="665A02C3" w14:textId="57A958D3" w:rsidR="00135C5D" w:rsidRPr="00167FF8" w:rsidRDefault="00135C5D" w:rsidP="00F33A7F">
            <w:pPr>
              <w:pStyle w:val="ListParagraph"/>
              <w:numPr>
                <w:ilvl w:val="0"/>
                <w:numId w:val="2"/>
              </w:numPr>
              <w:spacing w:line="276" w:lineRule="auto"/>
              <w:ind w:left="839" w:hanging="283"/>
              <w:rPr>
                <w:rFonts w:cs="Arial"/>
                <w:sz w:val="20"/>
                <w:szCs w:val="20"/>
              </w:rPr>
            </w:pPr>
            <w:r w:rsidRPr="00167FF8">
              <w:rPr>
                <w:rFonts w:cs="Arial"/>
                <w:sz w:val="20"/>
                <w:szCs w:val="20"/>
              </w:rPr>
              <w:t>Legislative requirements (including licensing and permits).</w:t>
            </w:r>
          </w:p>
        </w:tc>
        <w:tc>
          <w:tcPr>
            <w:tcW w:w="1912" w:type="dxa"/>
          </w:tcPr>
          <w:p w14:paraId="05AF6660" w14:textId="44DF907A" w:rsidR="00135C5D" w:rsidRPr="00167FF8" w:rsidRDefault="00135C5D" w:rsidP="00F33A7F">
            <w:pPr>
              <w:rPr>
                <w:sz w:val="20"/>
                <w:szCs w:val="20"/>
              </w:rPr>
            </w:pPr>
          </w:p>
        </w:tc>
        <w:tc>
          <w:tcPr>
            <w:tcW w:w="4003" w:type="dxa"/>
            <w:gridSpan w:val="2"/>
          </w:tcPr>
          <w:p w14:paraId="2628F046" w14:textId="44477DBC" w:rsidR="00135C5D" w:rsidRPr="00167FF8" w:rsidRDefault="00135C5D" w:rsidP="00F33A7F">
            <w:pPr>
              <w:rPr>
                <w:sz w:val="20"/>
                <w:szCs w:val="20"/>
              </w:rPr>
            </w:pPr>
          </w:p>
        </w:tc>
      </w:tr>
      <w:tr w:rsidR="00135C5D" w:rsidRPr="00167FF8" w14:paraId="20F32B31" w14:textId="77777777" w:rsidTr="00F33A7F">
        <w:trPr>
          <w:trHeight w:val="349"/>
        </w:trPr>
        <w:tc>
          <w:tcPr>
            <w:tcW w:w="641" w:type="dxa"/>
            <w:vMerge/>
          </w:tcPr>
          <w:p w14:paraId="1F1A8BD6" w14:textId="77777777" w:rsidR="00135C5D" w:rsidRPr="00167FF8" w:rsidRDefault="00135C5D" w:rsidP="00F33A7F">
            <w:pPr>
              <w:rPr>
                <w:sz w:val="20"/>
                <w:szCs w:val="20"/>
              </w:rPr>
            </w:pPr>
          </w:p>
        </w:tc>
        <w:tc>
          <w:tcPr>
            <w:tcW w:w="2048" w:type="dxa"/>
            <w:vMerge/>
          </w:tcPr>
          <w:p w14:paraId="587348A3" w14:textId="77777777" w:rsidR="00135C5D" w:rsidRPr="00167FF8" w:rsidRDefault="00135C5D" w:rsidP="00F33A7F">
            <w:pPr>
              <w:rPr>
                <w:sz w:val="20"/>
                <w:szCs w:val="20"/>
              </w:rPr>
            </w:pPr>
          </w:p>
        </w:tc>
        <w:tc>
          <w:tcPr>
            <w:tcW w:w="6605" w:type="dxa"/>
          </w:tcPr>
          <w:p w14:paraId="59B68262" w14:textId="16C179C9" w:rsidR="00135C5D" w:rsidRPr="00167FF8" w:rsidRDefault="00135C5D" w:rsidP="00F33A7F">
            <w:pPr>
              <w:pStyle w:val="ListParagraph"/>
              <w:numPr>
                <w:ilvl w:val="0"/>
                <w:numId w:val="3"/>
              </w:numPr>
              <w:spacing w:line="276" w:lineRule="auto"/>
              <w:rPr>
                <w:sz w:val="20"/>
                <w:szCs w:val="20"/>
              </w:rPr>
            </w:pPr>
            <w:r w:rsidRPr="00167FF8">
              <w:rPr>
                <w:sz w:val="20"/>
                <w:szCs w:val="20"/>
              </w:rPr>
              <w:t>The commitment statement is communicated to all workers.</w:t>
            </w:r>
          </w:p>
        </w:tc>
        <w:tc>
          <w:tcPr>
            <w:tcW w:w="1912" w:type="dxa"/>
          </w:tcPr>
          <w:p w14:paraId="49B4DC64" w14:textId="77777777" w:rsidR="00135C5D" w:rsidRPr="00167FF8" w:rsidRDefault="00135C5D" w:rsidP="00F33A7F">
            <w:pPr>
              <w:rPr>
                <w:sz w:val="20"/>
                <w:szCs w:val="20"/>
              </w:rPr>
            </w:pPr>
          </w:p>
        </w:tc>
        <w:tc>
          <w:tcPr>
            <w:tcW w:w="4003" w:type="dxa"/>
            <w:gridSpan w:val="2"/>
          </w:tcPr>
          <w:p w14:paraId="3A77CCA8" w14:textId="77777777" w:rsidR="00135C5D" w:rsidRPr="00167FF8" w:rsidRDefault="00135C5D" w:rsidP="00F33A7F">
            <w:pPr>
              <w:rPr>
                <w:sz w:val="20"/>
                <w:szCs w:val="20"/>
              </w:rPr>
            </w:pPr>
          </w:p>
        </w:tc>
      </w:tr>
      <w:tr w:rsidR="00135C5D" w:rsidRPr="00167FF8" w14:paraId="41937F85" w14:textId="77777777" w:rsidTr="00F33A7F">
        <w:trPr>
          <w:trHeight w:val="349"/>
        </w:trPr>
        <w:tc>
          <w:tcPr>
            <w:tcW w:w="641" w:type="dxa"/>
            <w:vMerge/>
          </w:tcPr>
          <w:p w14:paraId="1FC0F13F" w14:textId="77777777" w:rsidR="00135C5D" w:rsidRPr="00167FF8" w:rsidRDefault="00135C5D" w:rsidP="00F33A7F">
            <w:pPr>
              <w:rPr>
                <w:sz w:val="20"/>
                <w:szCs w:val="20"/>
              </w:rPr>
            </w:pPr>
          </w:p>
        </w:tc>
        <w:tc>
          <w:tcPr>
            <w:tcW w:w="2048" w:type="dxa"/>
            <w:vMerge/>
          </w:tcPr>
          <w:p w14:paraId="47F3B509" w14:textId="77777777" w:rsidR="00135C5D" w:rsidRPr="00167FF8" w:rsidRDefault="00135C5D" w:rsidP="00F33A7F">
            <w:pPr>
              <w:rPr>
                <w:sz w:val="20"/>
                <w:szCs w:val="20"/>
              </w:rPr>
            </w:pPr>
          </w:p>
        </w:tc>
        <w:tc>
          <w:tcPr>
            <w:tcW w:w="6605" w:type="dxa"/>
          </w:tcPr>
          <w:p w14:paraId="6B74E81E" w14:textId="719E69C0" w:rsidR="00135C5D" w:rsidRPr="00167FF8" w:rsidRDefault="00135C5D" w:rsidP="00F33A7F">
            <w:pPr>
              <w:pStyle w:val="ListParagraph"/>
              <w:numPr>
                <w:ilvl w:val="0"/>
                <w:numId w:val="3"/>
              </w:numPr>
              <w:spacing w:line="276" w:lineRule="auto"/>
              <w:rPr>
                <w:sz w:val="20"/>
                <w:szCs w:val="20"/>
              </w:rPr>
            </w:pPr>
            <w:r w:rsidRPr="00167FF8">
              <w:rPr>
                <w:sz w:val="20"/>
                <w:szCs w:val="20"/>
              </w:rPr>
              <w:t xml:space="preserve">The commitment statement is reviewed annually in conjunction with the </w:t>
            </w:r>
            <w:r w:rsidRPr="00167FF8">
              <w:rPr>
                <w:rFonts w:cs="Arial"/>
                <w:sz w:val="20"/>
                <w:szCs w:val="20"/>
              </w:rPr>
              <w:t>Sustainability Action Plan (M2).</w:t>
            </w:r>
          </w:p>
        </w:tc>
        <w:tc>
          <w:tcPr>
            <w:tcW w:w="1912" w:type="dxa"/>
          </w:tcPr>
          <w:p w14:paraId="7EF9BC88" w14:textId="77777777" w:rsidR="00135C5D" w:rsidRPr="00167FF8" w:rsidRDefault="00135C5D" w:rsidP="00F33A7F">
            <w:pPr>
              <w:rPr>
                <w:sz w:val="20"/>
                <w:szCs w:val="20"/>
              </w:rPr>
            </w:pPr>
          </w:p>
        </w:tc>
        <w:tc>
          <w:tcPr>
            <w:tcW w:w="4003" w:type="dxa"/>
            <w:gridSpan w:val="2"/>
          </w:tcPr>
          <w:p w14:paraId="4DC2B480" w14:textId="77777777" w:rsidR="00135C5D" w:rsidRPr="00167FF8" w:rsidRDefault="00135C5D" w:rsidP="00F33A7F">
            <w:pPr>
              <w:rPr>
                <w:sz w:val="20"/>
                <w:szCs w:val="20"/>
              </w:rPr>
            </w:pPr>
          </w:p>
        </w:tc>
      </w:tr>
      <w:tr w:rsidR="00F33A7F" w:rsidRPr="00F33A7F" w14:paraId="6B13D76C" w14:textId="77777777" w:rsidTr="00F33A7F">
        <w:trPr>
          <w:trHeight w:val="349"/>
        </w:trPr>
        <w:tc>
          <w:tcPr>
            <w:tcW w:w="15209" w:type="dxa"/>
            <w:gridSpan w:val="6"/>
            <w:shd w:val="clear" w:color="auto" w:fill="D9D9D9" w:themeFill="background1" w:themeFillShade="D9"/>
            <w:vAlign w:val="center"/>
          </w:tcPr>
          <w:p w14:paraId="4B4D2F13" w14:textId="67C37564" w:rsidR="00F33A7F" w:rsidRPr="00F33A7F" w:rsidRDefault="00F33A7F" w:rsidP="00F33A7F">
            <w:pPr>
              <w:rPr>
                <w:b/>
                <w:bCs/>
                <w:sz w:val="20"/>
                <w:szCs w:val="20"/>
              </w:rPr>
            </w:pPr>
            <w:r w:rsidRPr="00F33A7F">
              <w:rPr>
                <w:b/>
                <w:bCs/>
                <w:sz w:val="20"/>
                <w:szCs w:val="20"/>
              </w:rPr>
              <w:t>M2 Sustainability Action Planning</w:t>
            </w:r>
          </w:p>
        </w:tc>
      </w:tr>
      <w:tr w:rsidR="00135C5D" w:rsidRPr="00167FF8" w14:paraId="7C0A26D1" w14:textId="77777777" w:rsidTr="00F33A7F">
        <w:trPr>
          <w:trHeight w:val="349"/>
        </w:trPr>
        <w:tc>
          <w:tcPr>
            <w:tcW w:w="641" w:type="dxa"/>
            <w:vMerge w:val="restart"/>
          </w:tcPr>
          <w:p w14:paraId="3CD0861C" w14:textId="7323F603" w:rsidR="00135C5D" w:rsidRPr="00167FF8" w:rsidRDefault="00135C5D" w:rsidP="00F33A7F">
            <w:pPr>
              <w:rPr>
                <w:sz w:val="20"/>
                <w:szCs w:val="20"/>
              </w:rPr>
            </w:pPr>
            <w:r w:rsidRPr="00167FF8">
              <w:rPr>
                <w:sz w:val="20"/>
                <w:szCs w:val="20"/>
              </w:rPr>
              <w:t>M2.1</w:t>
            </w:r>
          </w:p>
        </w:tc>
        <w:tc>
          <w:tcPr>
            <w:tcW w:w="2048" w:type="dxa"/>
            <w:vMerge w:val="restart"/>
          </w:tcPr>
          <w:p w14:paraId="26B5B19F" w14:textId="0E25FDAF" w:rsidR="00135C5D" w:rsidRPr="00167FF8" w:rsidRDefault="00135C5D" w:rsidP="00F33A7F">
            <w:pPr>
              <w:rPr>
                <w:sz w:val="20"/>
                <w:szCs w:val="20"/>
              </w:rPr>
            </w:pPr>
            <w:r w:rsidRPr="00167FF8">
              <w:rPr>
                <w:sz w:val="20"/>
                <w:szCs w:val="20"/>
                <w:lang w:val="en-AU"/>
              </w:rPr>
              <w:t>Establish a Sustainability Action Plan (SAP) to identify planned future actions to manage and improve sustainability.</w:t>
            </w:r>
          </w:p>
        </w:tc>
        <w:tc>
          <w:tcPr>
            <w:tcW w:w="6605" w:type="dxa"/>
          </w:tcPr>
          <w:p w14:paraId="236BE540" w14:textId="57A281AC" w:rsidR="00135C5D" w:rsidRPr="00167FF8" w:rsidRDefault="00135C5D" w:rsidP="00F33A7F">
            <w:pPr>
              <w:pStyle w:val="ListParagraph"/>
              <w:numPr>
                <w:ilvl w:val="0"/>
                <w:numId w:val="47"/>
              </w:numPr>
              <w:spacing w:line="276" w:lineRule="auto"/>
              <w:rPr>
                <w:rFonts w:cs="Arial"/>
                <w:sz w:val="20"/>
                <w:szCs w:val="20"/>
              </w:rPr>
            </w:pPr>
            <w:r w:rsidRPr="00167FF8">
              <w:rPr>
                <w:rFonts w:cs="Arial"/>
                <w:sz w:val="20"/>
                <w:szCs w:val="20"/>
              </w:rPr>
              <w:t xml:space="preserve">Conduct an assessment of the property and business operations to identify any business, community and environmental risks and assets.  </w:t>
            </w:r>
          </w:p>
        </w:tc>
        <w:tc>
          <w:tcPr>
            <w:tcW w:w="1912" w:type="dxa"/>
          </w:tcPr>
          <w:p w14:paraId="7D467C79" w14:textId="77777777" w:rsidR="00135C5D" w:rsidRPr="00167FF8" w:rsidRDefault="00135C5D" w:rsidP="00F33A7F">
            <w:pPr>
              <w:rPr>
                <w:sz w:val="20"/>
                <w:szCs w:val="20"/>
              </w:rPr>
            </w:pPr>
          </w:p>
        </w:tc>
        <w:tc>
          <w:tcPr>
            <w:tcW w:w="4003" w:type="dxa"/>
            <w:gridSpan w:val="2"/>
          </w:tcPr>
          <w:p w14:paraId="14221EF4" w14:textId="77777777" w:rsidR="00135C5D" w:rsidRPr="00167FF8" w:rsidRDefault="00135C5D" w:rsidP="00F33A7F">
            <w:pPr>
              <w:rPr>
                <w:sz w:val="20"/>
                <w:szCs w:val="20"/>
              </w:rPr>
            </w:pPr>
          </w:p>
        </w:tc>
      </w:tr>
      <w:tr w:rsidR="00135C5D" w:rsidRPr="00167FF8" w14:paraId="2090BA0D" w14:textId="77777777" w:rsidTr="00F33A7F">
        <w:trPr>
          <w:trHeight w:val="349"/>
        </w:trPr>
        <w:tc>
          <w:tcPr>
            <w:tcW w:w="641" w:type="dxa"/>
            <w:vMerge/>
          </w:tcPr>
          <w:p w14:paraId="3A502D1E" w14:textId="77777777" w:rsidR="00135C5D" w:rsidRPr="00167FF8" w:rsidRDefault="00135C5D" w:rsidP="00F33A7F">
            <w:pPr>
              <w:rPr>
                <w:sz w:val="20"/>
                <w:szCs w:val="20"/>
              </w:rPr>
            </w:pPr>
          </w:p>
        </w:tc>
        <w:tc>
          <w:tcPr>
            <w:tcW w:w="2048" w:type="dxa"/>
            <w:vMerge/>
          </w:tcPr>
          <w:p w14:paraId="30DFB124" w14:textId="77777777" w:rsidR="00135C5D" w:rsidRPr="00167FF8" w:rsidRDefault="00135C5D" w:rsidP="00F33A7F">
            <w:pPr>
              <w:rPr>
                <w:sz w:val="20"/>
                <w:szCs w:val="20"/>
              </w:rPr>
            </w:pPr>
          </w:p>
        </w:tc>
        <w:tc>
          <w:tcPr>
            <w:tcW w:w="6605" w:type="dxa"/>
          </w:tcPr>
          <w:p w14:paraId="64B98533" w14:textId="77777777" w:rsidR="00135C5D" w:rsidRPr="00167FF8" w:rsidRDefault="00135C5D" w:rsidP="00F33A7F">
            <w:pPr>
              <w:pStyle w:val="ListParagraph"/>
              <w:numPr>
                <w:ilvl w:val="0"/>
                <w:numId w:val="47"/>
              </w:numPr>
              <w:spacing w:line="276" w:lineRule="auto"/>
              <w:rPr>
                <w:rFonts w:cs="Arial"/>
                <w:sz w:val="20"/>
                <w:szCs w:val="20"/>
              </w:rPr>
            </w:pPr>
            <w:r w:rsidRPr="00167FF8">
              <w:rPr>
                <w:rFonts w:cs="Arial"/>
                <w:sz w:val="20"/>
                <w:szCs w:val="20"/>
              </w:rPr>
              <w:t>Establish a Sustainability Action Plan (SAP) that documents the action(s) planned to address sustainability issues and protect assets. The SAP must include:</w:t>
            </w:r>
          </w:p>
          <w:p w14:paraId="3C37E971" w14:textId="77777777" w:rsidR="00135C5D" w:rsidRPr="00167FF8" w:rsidRDefault="00135C5D" w:rsidP="00F33A7F">
            <w:pPr>
              <w:pStyle w:val="ListParagraph"/>
              <w:numPr>
                <w:ilvl w:val="0"/>
                <w:numId w:val="46"/>
              </w:numPr>
              <w:spacing w:line="276" w:lineRule="auto"/>
              <w:ind w:left="824" w:hanging="283"/>
              <w:rPr>
                <w:rFonts w:cs="Arial"/>
                <w:sz w:val="20"/>
                <w:szCs w:val="20"/>
              </w:rPr>
            </w:pPr>
            <w:r w:rsidRPr="00167FF8">
              <w:rPr>
                <w:rFonts w:cs="Arial"/>
                <w:sz w:val="20"/>
                <w:szCs w:val="20"/>
              </w:rPr>
              <w:t>date of plan development</w:t>
            </w:r>
          </w:p>
          <w:p w14:paraId="48036DD1" w14:textId="77777777" w:rsidR="00135C5D" w:rsidRPr="00167FF8" w:rsidRDefault="00135C5D" w:rsidP="00F33A7F">
            <w:pPr>
              <w:pStyle w:val="ListParagraph"/>
              <w:numPr>
                <w:ilvl w:val="0"/>
                <w:numId w:val="46"/>
              </w:numPr>
              <w:spacing w:line="276" w:lineRule="auto"/>
              <w:ind w:left="824" w:hanging="283"/>
              <w:rPr>
                <w:rFonts w:cs="Arial"/>
                <w:sz w:val="20"/>
                <w:szCs w:val="20"/>
              </w:rPr>
            </w:pPr>
            <w:r w:rsidRPr="00167FF8">
              <w:rPr>
                <w:rFonts w:cs="Arial"/>
                <w:sz w:val="20"/>
                <w:szCs w:val="20"/>
              </w:rPr>
              <w:t>sustainability issue/asset being addressed</w:t>
            </w:r>
          </w:p>
          <w:p w14:paraId="4698B5A1" w14:textId="77777777" w:rsidR="00135C5D" w:rsidRPr="00167FF8" w:rsidRDefault="00135C5D" w:rsidP="00F33A7F">
            <w:pPr>
              <w:pStyle w:val="ListParagraph"/>
              <w:numPr>
                <w:ilvl w:val="0"/>
                <w:numId w:val="46"/>
              </w:numPr>
              <w:spacing w:line="276" w:lineRule="auto"/>
              <w:ind w:left="824" w:hanging="283"/>
              <w:rPr>
                <w:rFonts w:cs="Arial"/>
                <w:sz w:val="20"/>
                <w:szCs w:val="20"/>
              </w:rPr>
            </w:pPr>
            <w:r w:rsidRPr="00167FF8">
              <w:rPr>
                <w:rFonts w:cs="Arial"/>
                <w:sz w:val="20"/>
                <w:szCs w:val="20"/>
              </w:rPr>
              <w:t>location on the property of the sustainability issue/asset</w:t>
            </w:r>
          </w:p>
          <w:p w14:paraId="6B7CBEFF" w14:textId="77777777" w:rsidR="00135C5D" w:rsidRPr="00167FF8" w:rsidRDefault="00135C5D" w:rsidP="00F33A7F">
            <w:pPr>
              <w:pStyle w:val="ListParagraph"/>
              <w:numPr>
                <w:ilvl w:val="0"/>
                <w:numId w:val="46"/>
              </w:numPr>
              <w:spacing w:line="276" w:lineRule="auto"/>
              <w:ind w:left="824" w:hanging="283"/>
              <w:rPr>
                <w:rFonts w:cs="Arial"/>
                <w:sz w:val="20"/>
                <w:szCs w:val="20"/>
              </w:rPr>
            </w:pPr>
            <w:r w:rsidRPr="00167FF8">
              <w:rPr>
                <w:rFonts w:cs="Arial"/>
                <w:sz w:val="20"/>
                <w:szCs w:val="20"/>
              </w:rPr>
              <w:t>actions planned to address the issue and/or improve the process or asset</w:t>
            </w:r>
          </w:p>
          <w:p w14:paraId="2BB830DA" w14:textId="77777777" w:rsidR="00135C5D" w:rsidRPr="00167FF8" w:rsidRDefault="00135C5D" w:rsidP="00F33A7F">
            <w:pPr>
              <w:pStyle w:val="ListParagraph"/>
              <w:numPr>
                <w:ilvl w:val="0"/>
                <w:numId w:val="46"/>
              </w:numPr>
              <w:spacing w:line="276" w:lineRule="auto"/>
              <w:ind w:left="824" w:hanging="283"/>
              <w:rPr>
                <w:rFonts w:cs="Arial"/>
                <w:sz w:val="20"/>
                <w:szCs w:val="20"/>
              </w:rPr>
            </w:pPr>
            <w:r w:rsidRPr="00167FF8">
              <w:rPr>
                <w:rFonts w:cs="Arial"/>
                <w:sz w:val="20"/>
                <w:szCs w:val="20"/>
              </w:rPr>
              <w:t>worker(s) responsible</w:t>
            </w:r>
          </w:p>
          <w:p w14:paraId="5436EA8B" w14:textId="77777777" w:rsidR="00135C5D" w:rsidRPr="00167FF8" w:rsidRDefault="00135C5D" w:rsidP="00F33A7F">
            <w:pPr>
              <w:pStyle w:val="ListParagraph"/>
              <w:numPr>
                <w:ilvl w:val="0"/>
                <w:numId w:val="46"/>
              </w:numPr>
              <w:spacing w:line="276" w:lineRule="auto"/>
              <w:ind w:left="824" w:hanging="283"/>
              <w:rPr>
                <w:rFonts w:cs="Arial"/>
                <w:sz w:val="20"/>
                <w:szCs w:val="20"/>
              </w:rPr>
            </w:pPr>
            <w:r w:rsidRPr="00167FF8">
              <w:rPr>
                <w:rFonts w:cs="Arial"/>
                <w:sz w:val="20"/>
                <w:szCs w:val="20"/>
              </w:rPr>
              <w:t>target date of completion for each action</w:t>
            </w:r>
          </w:p>
          <w:p w14:paraId="59D0BE0C" w14:textId="77777777" w:rsidR="00135C5D" w:rsidRPr="00167FF8" w:rsidRDefault="00135C5D" w:rsidP="00F33A7F">
            <w:pPr>
              <w:pStyle w:val="ListParagraph"/>
              <w:numPr>
                <w:ilvl w:val="0"/>
                <w:numId w:val="46"/>
              </w:numPr>
              <w:spacing w:line="276" w:lineRule="auto"/>
              <w:ind w:left="824" w:hanging="283"/>
              <w:rPr>
                <w:rFonts w:cs="Arial"/>
                <w:sz w:val="20"/>
                <w:szCs w:val="20"/>
              </w:rPr>
            </w:pPr>
            <w:r w:rsidRPr="00167FF8">
              <w:rPr>
                <w:rFonts w:cs="Arial"/>
                <w:sz w:val="20"/>
                <w:szCs w:val="20"/>
              </w:rPr>
              <w:t>evaluation of action(s) undertaken</w:t>
            </w:r>
          </w:p>
          <w:p w14:paraId="109B725F" w14:textId="042BB8C3" w:rsidR="00135C5D" w:rsidRPr="00167FF8" w:rsidRDefault="00135C5D" w:rsidP="00F33A7F">
            <w:pPr>
              <w:pStyle w:val="ListParagraph"/>
              <w:numPr>
                <w:ilvl w:val="0"/>
                <w:numId w:val="46"/>
              </w:numPr>
              <w:spacing w:line="276" w:lineRule="auto"/>
              <w:ind w:left="824" w:hanging="283"/>
              <w:rPr>
                <w:rFonts w:cs="Arial"/>
                <w:sz w:val="20"/>
                <w:szCs w:val="20"/>
              </w:rPr>
            </w:pPr>
            <w:r w:rsidRPr="00167FF8">
              <w:rPr>
                <w:rFonts w:cs="Arial"/>
                <w:sz w:val="20"/>
                <w:szCs w:val="20"/>
              </w:rPr>
              <w:t>date, name and signature of the person verifying action(s) are completed.</w:t>
            </w:r>
          </w:p>
        </w:tc>
        <w:tc>
          <w:tcPr>
            <w:tcW w:w="1912" w:type="dxa"/>
          </w:tcPr>
          <w:p w14:paraId="367F5425" w14:textId="77777777" w:rsidR="00135C5D" w:rsidRPr="00167FF8" w:rsidRDefault="00135C5D" w:rsidP="00F33A7F">
            <w:pPr>
              <w:rPr>
                <w:sz w:val="20"/>
                <w:szCs w:val="20"/>
              </w:rPr>
            </w:pPr>
          </w:p>
        </w:tc>
        <w:tc>
          <w:tcPr>
            <w:tcW w:w="4003" w:type="dxa"/>
            <w:gridSpan w:val="2"/>
          </w:tcPr>
          <w:p w14:paraId="4DCBDAAB" w14:textId="77777777" w:rsidR="00135C5D" w:rsidRPr="00167FF8" w:rsidRDefault="00135C5D" w:rsidP="00F33A7F">
            <w:pPr>
              <w:rPr>
                <w:sz w:val="20"/>
                <w:szCs w:val="20"/>
              </w:rPr>
            </w:pPr>
          </w:p>
        </w:tc>
      </w:tr>
      <w:tr w:rsidR="00135C5D" w:rsidRPr="00167FF8" w14:paraId="304D5AB2" w14:textId="77777777" w:rsidTr="00F33A7F">
        <w:trPr>
          <w:trHeight w:val="349"/>
        </w:trPr>
        <w:tc>
          <w:tcPr>
            <w:tcW w:w="641" w:type="dxa"/>
            <w:vMerge/>
          </w:tcPr>
          <w:p w14:paraId="7911F9A0" w14:textId="77777777" w:rsidR="00135C5D" w:rsidRPr="00167FF8" w:rsidRDefault="00135C5D" w:rsidP="00F33A7F">
            <w:pPr>
              <w:rPr>
                <w:sz w:val="20"/>
                <w:szCs w:val="20"/>
              </w:rPr>
            </w:pPr>
          </w:p>
        </w:tc>
        <w:tc>
          <w:tcPr>
            <w:tcW w:w="2048" w:type="dxa"/>
            <w:vMerge/>
          </w:tcPr>
          <w:p w14:paraId="41A26FC7" w14:textId="77777777" w:rsidR="00135C5D" w:rsidRPr="00167FF8" w:rsidRDefault="00135C5D" w:rsidP="00F33A7F">
            <w:pPr>
              <w:rPr>
                <w:sz w:val="20"/>
                <w:szCs w:val="20"/>
              </w:rPr>
            </w:pPr>
          </w:p>
        </w:tc>
        <w:tc>
          <w:tcPr>
            <w:tcW w:w="6605" w:type="dxa"/>
          </w:tcPr>
          <w:p w14:paraId="0FA6FA7D" w14:textId="126C8847" w:rsidR="00135C5D" w:rsidRPr="00167FF8" w:rsidRDefault="00135C5D" w:rsidP="00F33A7F">
            <w:pPr>
              <w:pStyle w:val="ListParagraph"/>
              <w:numPr>
                <w:ilvl w:val="0"/>
                <w:numId w:val="47"/>
              </w:numPr>
              <w:spacing w:line="276" w:lineRule="auto"/>
              <w:rPr>
                <w:rFonts w:cs="Arial"/>
                <w:sz w:val="20"/>
                <w:szCs w:val="20"/>
              </w:rPr>
            </w:pPr>
            <w:r w:rsidRPr="00167FF8">
              <w:rPr>
                <w:rFonts w:cs="Arial"/>
                <w:sz w:val="20"/>
                <w:szCs w:val="20"/>
              </w:rPr>
              <w:t xml:space="preserve">Evidence of progress towards and/or changes to planned action(s) is kept. </w:t>
            </w:r>
          </w:p>
        </w:tc>
        <w:tc>
          <w:tcPr>
            <w:tcW w:w="1912" w:type="dxa"/>
          </w:tcPr>
          <w:p w14:paraId="13E4550B" w14:textId="77777777" w:rsidR="00135C5D" w:rsidRPr="00167FF8" w:rsidRDefault="00135C5D" w:rsidP="00F33A7F">
            <w:pPr>
              <w:rPr>
                <w:sz w:val="20"/>
                <w:szCs w:val="20"/>
              </w:rPr>
            </w:pPr>
          </w:p>
        </w:tc>
        <w:tc>
          <w:tcPr>
            <w:tcW w:w="4003" w:type="dxa"/>
            <w:gridSpan w:val="2"/>
          </w:tcPr>
          <w:p w14:paraId="399F5359" w14:textId="77777777" w:rsidR="00135C5D" w:rsidRPr="00167FF8" w:rsidRDefault="00135C5D" w:rsidP="00F33A7F">
            <w:pPr>
              <w:rPr>
                <w:sz w:val="20"/>
                <w:szCs w:val="20"/>
              </w:rPr>
            </w:pPr>
          </w:p>
        </w:tc>
      </w:tr>
      <w:tr w:rsidR="00135C5D" w:rsidRPr="00167FF8" w14:paraId="1EF3809B" w14:textId="77777777" w:rsidTr="00F33A7F">
        <w:trPr>
          <w:trHeight w:val="349"/>
        </w:trPr>
        <w:tc>
          <w:tcPr>
            <w:tcW w:w="641" w:type="dxa"/>
            <w:vMerge/>
          </w:tcPr>
          <w:p w14:paraId="2E975F05" w14:textId="77777777" w:rsidR="00135C5D" w:rsidRPr="00167FF8" w:rsidRDefault="00135C5D" w:rsidP="00F33A7F">
            <w:pPr>
              <w:rPr>
                <w:sz w:val="20"/>
                <w:szCs w:val="20"/>
              </w:rPr>
            </w:pPr>
          </w:p>
        </w:tc>
        <w:tc>
          <w:tcPr>
            <w:tcW w:w="2048" w:type="dxa"/>
            <w:vMerge/>
          </w:tcPr>
          <w:p w14:paraId="0024FC2E" w14:textId="77777777" w:rsidR="00135C5D" w:rsidRPr="00167FF8" w:rsidRDefault="00135C5D" w:rsidP="00F33A7F">
            <w:pPr>
              <w:rPr>
                <w:sz w:val="20"/>
                <w:szCs w:val="20"/>
              </w:rPr>
            </w:pPr>
          </w:p>
        </w:tc>
        <w:tc>
          <w:tcPr>
            <w:tcW w:w="6605" w:type="dxa"/>
          </w:tcPr>
          <w:p w14:paraId="25EB12C5" w14:textId="5D7B7C9F" w:rsidR="00135C5D" w:rsidRPr="00167FF8" w:rsidRDefault="00135C5D" w:rsidP="00F33A7F">
            <w:pPr>
              <w:pStyle w:val="ListParagraph"/>
              <w:numPr>
                <w:ilvl w:val="0"/>
                <w:numId w:val="47"/>
              </w:numPr>
              <w:spacing w:line="276" w:lineRule="auto"/>
              <w:rPr>
                <w:sz w:val="20"/>
                <w:szCs w:val="20"/>
              </w:rPr>
            </w:pPr>
            <w:r w:rsidRPr="00167FF8">
              <w:rPr>
                <w:rFonts w:cs="Arial"/>
                <w:sz w:val="20"/>
                <w:szCs w:val="20"/>
              </w:rPr>
              <w:t xml:space="preserve">The Sustainability Action Plan (SAP) is reviewed and updated at least annually.  </w:t>
            </w:r>
            <w:r w:rsidRPr="00167FF8">
              <w:rPr>
                <w:sz w:val="20"/>
                <w:szCs w:val="20"/>
                <w:lang w:val="en-AU"/>
              </w:rPr>
              <w:t>The name of the person completing the review and the date of the review are documented.</w:t>
            </w:r>
          </w:p>
        </w:tc>
        <w:tc>
          <w:tcPr>
            <w:tcW w:w="1912" w:type="dxa"/>
          </w:tcPr>
          <w:p w14:paraId="463BC52E" w14:textId="77777777" w:rsidR="00135C5D" w:rsidRPr="00167FF8" w:rsidRDefault="00135C5D" w:rsidP="00F33A7F">
            <w:pPr>
              <w:rPr>
                <w:sz w:val="20"/>
                <w:szCs w:val="20"/>
              </w:rPr>
            </w:pPr>
          </w:p>
        </w:tc>
        <w:tc>
          <w:tcPr>
            <w:tcW w:w="4003" w:type="dxa"/>
            <w:gridSpan w:val="2"/>
          </w:tcPr>
          <w:p w14:paraId="7E08495D" w14:textId="77777777" w:rsidR="00135C5D" w:rsidRPr="00167FF8" w:rsidRDefault="00135C5D" w:rsidP="00F33A7F">
            <w:pPr>
              <w:rPr>
                <w:sz w:val="20"/>
                <w:szCs w:val="20"/>
              </w:rPr>
            </w:pPr>
          </w:p>
        </w:tc>
      </w:tr>
      <w:tr w:rsidR="00F33A7F" w:rsidRPr="00F33A7F" w14:paraId="7C128B26" w14:textId="77777777" w:rsidTr="00F33A7F">
        <w:trPr>
          <w:trHeight w:val="349"/>
        </w:trPr>
        <w:tc>
          <w:tcPr>
            <w:tcW w:w="15209" w:type="dxa"/>
            <w:gridSpan w:val="6"/>
            <w:shd w:val="clear" w:color="auto" w:fill="D9D9D9" w:themeFill="background1" w:themeFillShade="D9"/>
            <w:vAlign w:val="center"/>
          </w:tcPr>
          <w:p w14:paraId="2EB8A158" w14:textId="230F0368" w:rsidR="00F33A7F" w:rsidRPr="00F33A7F" w:rsidRDefault="00F33A7F" w:rsidP="00F33A7F">
            <w:pPr>
              <w:rPr>
                <w:b/>
                <w:bCs/>
                <w:sz w:val="20"/>
                <w:szCs w:val="20"/>
              </w:rPr>
            </w:pPr>
            <w:r w:rsidRPr="00F33A7F">
              <w:rPr>
                <w:b/>
                <w:bCs/>
                <w:sz w:val="20"/>
                <w:szCs w:val="20"/>
              </w:rPr>
              <w:t>M3 Documentation</w:t>
            </w:r>
          </w:p>
        </w:tc>
      </w:tr>
      <w:tr w:rsidR="00135C5D" w:rsidRPr="00167FF8" w14:paraId="2CFCF1FC" w14:textId="77777777" w:rsidTr="00F33A7F">
        <w:trPr>
          <w:trHeight w:val="349"/>
        </w:trPr>
        <w:tc>
          <w:tcPr>
            <w:tcW w:w="641" w:type="dxa"/>
            <w:vMerge w:val="restart"/>
          </w:tcPr>
          <w:p w14:paraId="031C598F" w14:textId="4BC78617" w:rsidR="00135C5D" w:rsidRPr="00167FF8" w:rsidRDefault="00135C5D" w:rsidP="00F33A7F">
            <w:pPr>
              <w:rPr>
                <w:sz w:val="20"/>
                <w:szCs w:val="20"/>
              </w:rPr>
            </w:pPr>
            <w:r w:rsidRPr="00167FF8">
              <w:rPr>
                <w:sz w:val="20"/>
                <w:szCs w:val="20"/>
              </w:rPr>
              <w:t>M3.1</w:t>
            </w:r>
          </w:p>
        </w:tc>
        <w:tc>
          <w:tcPr>
            <w:tcW w:w="2048" w:type="dxa"/>
            <w:vMerge w:val="restart"/>
          </w:tcPr>
          <w:p w14:paraId="71A479DE" w14:textId="406FEFB4" w:rsidR="00135C5D" w:rsidRPr="00167FF8" w:rsidRDefault="00135C5D" w:rsidP="00F33A7F">
            <w:pPr>
              <w:rPr>
                <w:sz w:val="20"/>
                <w:szCs w:val="20"/>
              </w:rPr>
            </w:pPr>
            <w:r w:rsidRPr="00167FF8">
              <w:rPr>
                <w:sz w:val="20"/>
                <w:szCs w:val="20"/>
              </w:rPr>
              <w:t>Verify compliance with this Standard through relevant documents and records.</w:t>
            </w:r>
          </w:p>
        </w:tc>
        <w:tc>
          <w:tcPr>
            <w:tcW w:w="6605" w:type="dxa"/>
          </w:tcPr>
          <w:p w14:paraId="4DE43F53" w14:textId="599F70C9" w:rsidR="00135C5D" w:rsidRPr="00167FF8" w:rsidRDefault="00135C5D" w:rsidP="00F33A7F">
            <w:pPr>
              <w:pStyle w:val="ListParagraph"/>
              <w:numPr>
                <w:ilvl w:val="0"/>
                <w:numId w:val="5"/>
              </w:numPr>
              <w:spacing w:line="276" w:lineRule="auto"/>
              <w:ind w:left="357" w:hanging="357"/>
              <w:rPr>
                <w:rFonts w:cs="Arial"/>
                <w:sz w:val="20"/>
                <w:szCs w:val="20"/>
              </w:rPr>
            </w:pPr>
            <w:r w:rsidRPr="00167FF8">
              <w:rPr>
                <w:sz w:val="20"/>
                <w:szCs w:val="20"/>
              </w:rPr>
              <w:t>The current editions of the Standard and the Freshcare Rules</w:t>
            </w:r>
            <w:r w:rsidR="00BE6A2D">
              <w:rPr>
                <w:sz w:val="20"/>
                <w:szCs w:val="20"/>
              </w:rPr>
              <w:t xml:space="preserve"> (R) </w:t>
            </w:r>
            <w:r w:rsidRPr="00167FF8">
              <w:rPr>
                <w:sz w:val="20"/>
                <w:szCs w:val="20"/>
              </w:rPr>
              <w:t>are maintained.</w:t>
            </w:r>
          </w:p>
        </w:tc>
        <w:tc>
          <w:tcPr>
            <w:tcW w:w="1912" w:type="dxa"/>
          </w:tcPr>
          <w:p w14:paraId="485E1F81" w14:textId="77777777" w:rsidR="00135C5D" w:rsidRPr="00167FF8" w:rsidRDefault="00135C5D" w:rsidP="00F33A7F">
            <w:pPr>
              <w:rPr>
                <w:sz w:val="20"/>
                <w:szCs w:val="20"/>
              </w:rPr>
            </w:pPr>
          </w:p>
        </w:tc>
        <w:tc>
          <w:tcPr>
            <w:tcW w:w="4003" w:type="dxa"/>
            <w:gridSpan w:val="2"/>
          </w:tcPr>
          <w:p w14:paraId="5DEB7539" w14:textId="77777777" w:rsidR="00135C5D" w:rsidRPr="00167FF8" w:rsidRDefault="00135C5D" w:rsidP="00F33A7F">
            <w:pPr>
              <w:rPr>
                <w:sz w:val="20"/>
                <w:szCs w:val="20"/>
              </w:rPr>
            </w:pPr>
          </w:p>
        </w:tc>
      </w:tr>
      <w:tr w:rsidR="00135C5D" w:rsidRPr="00167FF8" w14:paraId="60C671D8" w14:textId="77777777" w:rsidTr="00F33A7F">
        <w:trPr>
          <w:trHeight w:val="349"/>
        </w:trPr>
        <w:tc>
          <w:tcPr>
            <w:tcW w:w="641" w:type="dxa"/>
            <w:vMerge/>
          </w:tcPr>
          <w:p w14:paraId="2F841CD6" w14:textId="77777777" w:rsidR="00135C5D" w:rsidRPr="00167FF8" w:rsidRDefault="00135C5D" w:rsidP="00F33A7F">
            <w:pPr>
              <w:rPr>
                <w:sz w:val="20"/>
                <w:szCs w:val="20"/>
              </w:rPr>
            </w:pPr>
          </w:p>
        </w:tc>
        <w:tc>
          <w:tcPr>
            <w:tcW w:w="2048" w:type="dxa"/>
            <w:vMerge/>
          </w:tcPr>
          <w:p w14:paraId="7A530E5D" w14:textId="77777777" w:rsidR="00135C5D" w:rsidRPr="00167FF8" w:rsidRDefault="00135C5D" w:rsidP="00F33A7F">
            <w:pPr>
              <w:rPr>
                <w:sz w:val="20"/>
                <w:szCs w:val="20"/>
              </w:rPr>
            </w:pPr>
          </w:p>
        </w:tc>
        <w:tc>
          <w:tcPr>
            <w:tcW w:w="6605" w:type="dxa"/>
          </w:tcPr>
          <w:p w14:paraId="5F5AF0B5" w14:textId="2C3912FB" w:rsidR="00135C5D" w:rsidRPr="00167FF8" w:rsidRDefault="00135C5D" w:rsidP="00F33A7F">
            <w:pPr>
              <w:pStyle w:val="ListParagraph"/>
              <w:numPr>
                <w:ilvl w:val="0"/>
                <w:numId w:val="5"/>
              </w:numPr>
              <w:spacing w:line="276" w:lineRule="auto"/>
              <w:rPr>
                <w:rFonts w:cs="Arial"/>
                <w:sz w:val="20"/>
                <w:szCs w:val="20"/>
              </w:rPr>
            </w:pPr>
            <w:r w:rsidRPr="00167FF8">
              <w:rPr>
                <w:rFonts w:cs="Arial"/>
                <w:sz w:val="20"/>
                <w:szCs w:val="20"/>
              </w:rPr>
              <w:t>Use of the Sustainable Winegrowing Australia trust mark is managed in accordance with the guidelines and specifications for use</w:t>
            </w:r>
            <w:r w:rsidRPr="00167FF8">
              <w:rPr>
                <w:rFonts w:cs="Arial"/>
                <w:i/>
                <w:sz w:val="20"/>
                <w:szCs w:val="20"/>
              </w:rPr>
              <w:t xml:space="preserve"> (</w:t>
            </w:r>
            <w:r w:rsidRPr="00167FF8">
              <w:rPr>
                <w:i/>
                <w:sz w:val="20"/>
                <w:szCs w:val="20"/>
                <w:lang w:val="en-AU"/>
              </w:rPr>
              <w:t>See Appendix A-</w:t>
            </w:r>
            <w:r w:rsidRPr="00167FF8">
              <w:rPr>
                <w:rFonts w:cs="Arial"/>
                <w:i/>
                <w:sz w:val="20"/>
                <w:szCs w:val="20"/>
              </w:rPr>
              <w:t xml:space="preserve"> M3).</w:t>
            </w:r>
          </w:p>
        </w:tc>
        <w:tc>
          <w:tcPr>
            <w:tcW w:w="1912" w:type="dxa"/>
          </w:tcPr>
          <w:p w14:paraId="3ED13163" w14:textId="77777777" w:rsidR="00135C5D" w:rsidRPr="00167FF8" w:rsidRDefault="00135C5D" w:rsidP="00F33A7F">
            <w:pPr>
              <w:rPr>
                <w:sz w:val="20"/>
                <w:szCs w:val="20"/>
              </w:rPr>
            </w:pPr>
          </w:p>
        </w:tc>
        <w:tc>
          <w:tcPr>
            <w:tcW w:w="4003" w:type="dxa"/>
            <w:gridSpan w:val="2"/>
          </w:tcPr>
          <w:p w14:paraId="7A607070" w14:textId="77777777" w:rsidR="00135C5D" w:rsidRPr="00167FF8" w:rsidRDefault="00135C5D" w:rsidP="00F33A7F">
            <w:pPr>
              <w:rPr>
                <w:sz w:val="20"/>
                <w:szCs w:val="20"/>
              </w:rPr>
            </w:pPr>
          </w:p>
        </w:tc>
      </w:tr>
      <w:tr w:rsidR="00135C5D" w:rsidRPr="00167FF8" w14:paraId="6AC0F356" w14:textId="77777777" w:rsidTr="00F33A7F">
        <w:trPr>
          <w:trHeight w:val="349"/>
        </w:trPr>
        <w:tc>
          <w:tcPr>
            <w:tcW w:w="641" w:type="dxa"/>
            <w:vMerge/>
          </w:tcPr>
          <w:p w14:paraId="78619742" w14:textId="77777777" w:rsidR="00135C5D" w:rsidRPr="00167FF8" w:rsidRDefault="00135C5D" w:rsidP="00F33A7F">
            <w:pPr>
              <w:rPr>
                <w:sz w:val="20"/>
                <w:szCs w:val="20"/>
              </w:rPr>
            </w:pPr>
          </w:p>
        </w:tc>
        <w:tc>
          <w:tcPr>
            <w:tcW w:w="2048" w:type="dxa"/>
            <w:vMerge/>
          </w:tcPr>
          <w:p w14:paraId="52F4BE81" w14:textId="77777777" w:rsidR="00135C5D" w:rsidRPr="00167FF8" w:rsidRDefault="00135C5D" w:rsidP="00F33A7F">
            <w:pPr>
              <w:rPr>
                <w:sz w:val="20"/>
                <w:szCs w:val="20"/>
              </w:rPr>
            </w:pPr>
          </w:p>
        </w:tc>
        <w:tc>
          <w:tcPr>
            <w:tcW w:w="6605" w:type="dxa"/>
          </w:tcPr>
          <w:p w14:paraId="13B57474" w14:textId="77777777" w:rsidR="00135C5D" w:rsidRPr="00167FF8" w:rsidRDefault="00135C5D" w:rsidP="00F33A7F">
            <w:pPr>
              <w:pStyle w:val="ListParagraph"/>
              <w:numPr>
                <w:ilvl w:val="0"/>
                <w:numId w:val="5"/>
              </w:numPr>
              <w:spacing w:line="276" w:lineRule="auto"/>
              <w:ind w:left="357" w:hanging="357"/>
              <w:rPr>
                <w:sz w:val="20"/>
                <w:szCs w:val="20"/>
              </w:rPr>
            </w:pPr>
            <w:r w:rsidRPr="00167FF8">
              <w:rPr>
                <w:sz w:val="20"/>
                <w:szCs w:val="20"/>
              </w:rPr>
              <w:t xml:space="preserve">All records and documents required to verify compliance </w:t>
            </w:r>
            <w:r w:rsidRPr="00167FF8">
              <w:rPr>
                <w:noProof/>
                <w:sz w:val="20"/>
                <w:szCs w:val="20"/>
              </w:rPr>
              <w:t>to</w:t>
            </w:r>
            <w:r w:rsidRPr="00167FF8">
              <w:rPr>
                <w:sz w:val="20"/>
                <w:szCs w:val="20"/>
              </w:rPr>
              <w:t xml:space="preserve"> this Standard are legible and must include:</w:t>
            </w:r>
          </w:p>
          <w:p w14:paraId="3341375F" w14:textId="77777777" w:rsidR="00135C5D" w:rsidRPr="00167FF8" w:rsidRDefault="00135C5D" w:rsidP="00F33A7F">
            <w:pPr>
              <w:pStyle w:val="ListParagraph"/>
              <w:numPr>
                <w:ilvl w:val="0"/>
                <w:numId w:val="6"/>
              </w:numPr>
              <w:spacing w:line="276" w:lineRule="auto"/>
              <w:ind w:left="839" w:hanging="283"/>
              <w:rPr>
                <w:sz w:val="20"/>
                <w:szCs w:val="20"/>
              </w:rPr>
            </w:pPr>
            <w:r w:rsidRPr="00167FF8">
              <w:rPr>
                <w:sz w:val="20"/>
                <w:szCs w:val="20"/>
              </w:rPr>
              <w:t>title</w:t>
            </w:r>
          </w:p>
          <w:p w14:paraId="67F5F7F3" w14:textId="77777777" w:rsidR="00135C5D" w:rsidRPr="00167FF8" w:rsidRDefault="00135C5D" w:rsidP="00F33A7F">
            <w:pPr>
              <w:pStyle w:val="ListParagraph"/>
              <w:numPr>
                <w:ilvl w:val="0"/>
                <w:numId w:val="6"/>
              </w:numPr>
              <w:spacing w:line="276" w:lineRule="auto"/>
              <w:ind w:left="839" w:hanging="283"/>
              <w:rPr>
                <w:sz w:val="20"/>
                <w:szCs w:val="20"/>
              </w:rPr>
            </w:pPr>
            <w:r w:rsidRPr="00167FF8">
              <w:rPr>
                <w:sz w:val="20"/>
                <w:szCs w:val="20"/>
              </w:rPr>
              <w:t>date of issue or version number</w:t>
            </w:r>
          </w:p>
          <w:p w14:paraId="62360735" w14:textId="77777777" w:rsidR="00135C5D" w:rsidRPr="00167FF8" w:rsidRDefault="00135C5D" w:rsidP="00F33A7F">
            <w:pPr>
              <w:pStyle w:val="ListParagraph"/>
              <w:numPr>
                <w:ilvl w:val="0"/>
                <w:numId w:val="6"/>
              </w:numPr>
              <w:spacing w:line="276" w:lineRule="auto"/>
              <w:ind w:left="839" w:hanging="283"/>
              <w:rPr>
                <w:sz w:val="20"/>
                <w:szCs w:val="20"/>
              </w:rPr>
            </w:pPr>
            <w:r w:rsidRPr="00167FF8">
              <w:rPr>
                <w:sz w:val="20"/>
                <w:szCs w:val="20"/>
              </w:rPr>
              <w:t xml:space="preserve">business name </w:t>
            </w:r>
          </w:p>
          <w:p w14:paraId="123D3AB3" w14:textId="2499F556" w:rsidR="00135C5D" w:rsidRPr="00167FF8" w:rsidRDefault="00135C5D" w:rsidP="00F33A7F">
            <w:pPr>
              <w:pStyle w:val="ListParagraph"/>
              <w:numPr>
                <w:ilvl w:val="0"/>
                <w:numId w:val="6"/>
              </w:numPr>
              <w:spacing w:line="276" w:lineRule="auto"/>
              <w:ind w:left="839" w:hanging="283"/>
              <w:rPr>
                <w:rFonts w:cs="Arial"/>
                <w:sz w:val="20"/>
                <w:szCs w:val="20"/>
              </w:rPr>
            </w:pPr>
            <w:r w:rsidRPr="00167FF8">
              <w:rPr>
                <w:sz w:val="20"/>
                <w:szCs w:val="20"/>
              </w:rPr>
              <w:t>name of the person completing the record, and date of completion.</w:t>
            </w:r>
          </w:p>
        </w:tc>
        <w:tc>
          <w:tcPr>
            <w:tcW w:w="1912" w:type="dxa"/>
          </w:tcPr>
          <w:p w14:paraId="5201A4B7" w14:textId="77777777" w:rsidR="00135C5D" w:rsidRPr="00167FF8" w:rsidRDefault="00135C5D" w:rsidP="00F33A7F">
            <w:pPr>
              <w:rPr>
                <w:sz w:val="20"/>
                <w:szCs w:val="20"/>
              </w:rPr>
            </w:pPr>
          </w:p>
        </w:tc>
        <w:tc>
          <w:tcPr>
            <w:tcW w:w="4003" w:type="dxa"/>
            <w:gridSpan w:val="2"/>
          </w:tcPr>
          <w:p w14:paraId="2418E975" w14:textId="77777777" w:rsidR="00135C5D" w:rsidRPr="00167FF8" w:rsidRDefault="00135C5D" w:rsidP="00F33A7F">
            <w:pPr>
              <w:rPr>
                <w:sz w:val="20"/>
                <w:szCs w:val="20"/>
              </w:rPr>
            </w:pPr>
          </w:p>
        </w:tc>
      </w:tr>
      <w:tr w:rsidR="00135C5D" w:rsidRPr="00167FF8" w14:paraId="1FCA49AA" w14:textId="77777777" w:rsidTr="00F33A7F">
        <w:trPr>
          <w:trHeight w:val="349"/>
        </w:trPr>
        <w:tc>
          <w:tcPr>
            <w:tcW w:w="641" w:type="dxa"/>
            <w:vMerge/>
          </w:tcPr>
          <w:p w14:paraId="00B7D69A" w14:textId="77777777" w:rsidR="00135C5D" w:rsidRPr="00167FF8" w:rsidRDefault="00135C5D" w:rsidP="00F33A7F">
            <w:pPr>
              <w:rPr>
                <w:sz w:val="20"/>
                <w:szCs w:val="20"/>
              </w:rPr>
            </w:pPr>
          </w:p>
        </w:tc>
        <w:tc>
          <w:tcPr>
            <w:tcW w:w="2048" w:type="dxa"/>
            <w:vMerge/>
          </w:tcPr>
          <w:p w14:paraId="27B09528" w14:textId="77777777" w:rsidR="00135C5D" w:rsidRPr="00167FF8" w:rsidRDefault="00135C5D" w:rsidP="00F33A7F">
            <w:pPr>
              <w:rPr>
                <w:sz w:val="20"/>
                <w:szCs w:val="20"/>
              </w:rPr>
            </w:pPr>
          </w:p>
        </w:tc>
        <w:tc>
          <w:tcPr>
            <w:tcW w:w="6605" w:type="dxa"/>
          </w:tcPr>
          <w:p w14:paraId="3C56F6C0" w14:textId="4165A907" w:rsidR="00135C5D" w:rsidRPr="00167FF8" w:rsidRDefault="00135C5D" w:rsidP="00F33A7F">
            <w:pPr>
              <w:pStyle w:val="ListParagraph"/>
              <w:numPr>
                <w:ilvl w:val="0"/>
                <w:numId w:val="5"/>
              </w:numPr>
              <w:spacing w:line="276" w:lineRule="auto"/>
              <w:rPr>
                <w:rFonts w:cs="Arial"/>
                <w:sz w:val="20"/>
                <w:szCs w:val="20"/>
              </w:rPr>
            </w:pPr>
            <w:r w:rsidRPr="00167FF8">
              <w:rPr>
                <w:sz w:val="20"/>
                <w:szCs w:val="20"/>
              </w:rPr>
              <w:t>As documents and records change, out-of-date versions are replaced.</w:t>
            </w:r>
          </w:p>
        </w:tc>
        <w:tc>
          <w:tcPr>
            <w:tcW w:w="1912" w:type="dxa"/>
          </w:tcPr>
          <w:p w14:paraId="6F44F335" w14:textId="77777777" w:rsidR="00135C5D" w:rsidRPr="00167FF8" w:rsidRDefault="00135C5D" w:rsidP="00F33A7F">
            <w:pPr>
              <w:rPr>
                <w:sz w:val="20"/>
                <w:szCs w:val="20"/>
              </w:rPr>
            </w:pPr>
          </w:p>
        </w:tc>
        <w:tc>
          <w:tcPr>
            <w:tcW w:w="4003" w:type="dxa"/>
            <w:gridSpan w:val="2"/>
          </w:tcPr>
          <w:p w14:paraId="43333D7A" w14:textId="77777777" w:rsidR="00135C5D" w:rsidRPr="00167FF8" w:rsidRDefault="00135C5D" w:rsidP="00F33A7F">
            <w:pPr>
              <w:rPr>
                <w:sz w:val="20"/>
                <w:szCs w:val="20"/>
              </w:rPr>
            </w:pPr>
          </w:p>
        </w:tc>
      </w:tr>
      <w:tr w:rsidR="00135C5D" w:rsidRPr="00167FF8" w14:paraId="4DCBD0EE" w14:textId="77777777" w:rsidTr="00F33A7F">
        <w:trPr>
          <w:trHeight w:val="349"/>
        </w:trPr>
        <w:tc>
          <w:tcPr>
            <w:tcW w:w="641" w:type="dxa"/>
            <w:vMerge/>
          </w:tcPr>
          <w:p w14:paraId="3E53AC29" w14:textId="77777777" w:rsidR="00135C5D" w:rsidRPr="00167FF8" w:rsidRDefault="00135C5D" w:rsidP="00F33A7F">
            <w:pPr>
              <w:rPr>
                <w:sz w:val="20"/>
                <w:szCs w:val="20"/>
              </w:rPr>
            </w:pPr>
          </w:p>
        </w:tc>
        <w:tc>
          <w:tcPr>
            <w:tcW w:w="2048" w:type="dxa"/>
            <w:vMerge/>
          </w:tcPr>
          <w:p w14:paraId="2B007C4F" w14:textId="77777777" w:rsidR="00135C5D" w:rsidRPr="00167FF8" w:rsidRDefault="00135C5D" w:rsidP="00F33A7F">
            <w:pPr>
              <w:rPr>
                <w:sz w:val="20"/>
                <w:szCs w:val="20"/>
              </w:rPr>
            </w:pPr>
          </w:p>
        </w:tc>
        <w:tc>
          <w:tcPr>
            <w:tcW w:w="6605" w:type="dxa"/>
          </w:tcPr>
          <w:p w14:paraId="4CADAD41" w14:textId="67B4F648" w:rsidR="00135C5D" w:rsidRPr="00167FF8" w:rsidRDefault="00135C5D" w:rsidP="00F33A7F">
            <w:pPr>
              <w:pStyle w:val="ListParagraph"/>
              <w:numPr>
                <w:ilvl w:val="0"/>
                <w:numId w:val="5"/>
              </w:numPr>
              <w:spacing w:line="276" w:lineRule="auto"/>
              <w:rPr>
                <w:rFonts w:cs="Arial"/>
                <w:sz w:val="20"/>
                <w:szCs w:val="20"/>
              </w:rPr>
            </w:pPr>
            <w:r w:rsidRPr="00167FF8">
              <w:rPr>
                <w:sz w:val="20"/>
                <w:szCs w:val="20"/>
              </w:rPr>
              <w:t>All records are kept for a minimum of five (5) years (or longer if required by legislation or customers).</w:t>
            </w:r>
          </w:p>
        </w:tc>
        <w:tc>
          <w:tcPr>
            <w:tcW w:w="1912" w:type="dxa"/>
          </w:tcPr>
          <w:p w14:paraId="3DDC6630" w14:textId="77777777" w:rsidR="00135C5D" w:rsidRPr="00167FF8" w:rsidRDefault="00135C5D" w:rsidP="00F33A7F">
            <w:pPr>
              <w:rPr>
                <w:sz w:val="20"/>
                <w:szCs w:val="20"/>
              </w:rPr>
            </w:pPr>
          </w:p>
        </w:tc>
        <w:tc>
          <w:tcPr>
            <w:tcW w:w="4003" w:type="dxa"/>
            <w:gridSpan w:val="2"/>
          </w:tcPr>
          <w:p w14:paraId="4B491588" w14:textId="77777777" w:rsidR="00135C5D" w:rsidRPr="00167FF8" w:rsidRDefault="00135C5D" w:rsidP="00F33A7F">
            <w:pPr>
              <w:rPr>
                <w:sz w:val="20"/>
                <w:szCs w:val="20"/>
              </w:rPr>
            </w:pPr>
          </w:p>
        </w:tc>
      </w:tr>
      <w:tr w:rsidR="00135C5D" w:rsidRPr="00167FF8" w14:paraId="63B35B78" w14:textId="77777777" w:rsidTr="00F33A7F">
        <w:trPr>
          <w:trHeight w:val="349"/>
        </w:trPr>
        <w:tc>
          <w:tcPr>
            <w:tcW w:w="641" w:type="dxa"/>
          </w:tcPr>
          <w:p w14:paraId="5D72CCF7" w14:textId="7EDEFE8D" w:rsidR="00135C5D" w:rsidRPr="00167FF8" w:rsidRDefault="00135C5D" w:rsidP="00F33A7F">
            <w:pPr>
              <w:rPr>
                <w:sz w:val="20"/>
                <w:szCs w:val="20"/>
              </w:rPr>
            </w:pPr>
            <w:r w:rsidRPr="00167FF8">
              <w:rPr>
                <w:sz w:val="20"/>
                <w:szCs w:val="20"/>
              </w:rPr>
              <w:t>M3.2</w:t>
            </w:r>
          </w:p>
        </w:tc>
        <w:tc>
          <w:tcPr>
            <w:tcW w:w="2048" w:type="dxa"/>
          </w:tcPr>
          <w:p w14:paraId="1E31D0CA" w14:textId="77777777" w:rsidR="00135C5D" w:rsidRDefault="00135C5D" w:rsidP="00F33A7F">
            <w:pPr>
              <w:rPr>
                <w:sz w:val="20"/>
                <w:szCs w:val="20"/>
              </w:rPr>
            </w:pPr>
            <w:r w:rsidRPr="00167FF8">
              <w:rPr>
                <w:sz w:val="20"/>
                <w:szCs w:val="20"/>
              </w:rPr>
              <w:t xml:space="preserve">Verify compliance with Sustainable Winegrowing Australia through reporting of business metrics and completion of the best practice workbook. </w:t>
            </w:r>
          </w:p>
          <w:p w14:paraId="182E0064" w14:textId="554A4B26" w:rsidR="00412DE6" w:rsidRPr="00167FF8" w:rsidRDefault="00412DE6" w:rsidP="00F33A7F">
            <w:pPr>
              <w:rPr>
                <w:sz w:val="20"/>
                <w:szCs w:val="20"/>
              </w:rPr>
            </w:pPr>
          </w:p>
        </w:tc>
        <w:tc>
          <w:tcPr>
            <w:tcW w:w="6605" w:type="dxa"/>
          </w:tcPr>
          <w:p w14:paraId="37D1BBF1" w14:textId="4A071B45" w:rsidR="00135C5D" w:rsidRPr="00167FF8" w:rsidRDefault="00135C5D" w:rsidP="00F33A7F">
            <w:pPr>
              <w:pStyle w:val="ListParagraph"/>
              <w:numPr>
                <w:ilvl w:val="0"/>
                <w:numId w:val="55"/>
              </w:numPr>
              <w:spacing w:line="276" w:lineRule="auto"/>
              <w:rPr>
                <w:rFonts w:cs="Arial"/>
                <w:sz w:val="20"/>
                <w:szCs w:val="20"/>
              </w:rPr>
            </w:pPr>
            <w:r w:rsidRPr="00167FF8">
              <w:rPr>
                <w:sz w:val="20"/>
                <w:szCs w:val="20"/>
              </w:rPr>
              <w:t xml:space="preserve">The defined Sustainable Winegrowing Australia business metrics and the best practice workbook are completed and reported annually. A record is kept. </w:t>
            </w:r>
          </w:p>
        </w:tc>
        <w:tc>
          <w:tcPr>
            <w:tcW w:w="1912" w:type="dxa"/>
          </w:tcPr>
          <w:p w14:paraId="0423EE90" w14:textId="77777777" w:rsidR="00135C5D" w:rsidRPr="00167FF8" w:rsidRDefault="00135C5D" w:rsidP="00F33A7F">
            <w:pPr>
              <w:rPr>
                <w:sz w:val="20"/>
                <w:szCs w:val="20"/>
              </w:rPr>
            </w:pPr>
          </w:p>
        </w:tc>
        <w:tc>
          <w:tcPr>
            <w:tcW w:w="4003" w:type="dxa"/>
            <w:gridSpan w:val="2"/>
          </w:tcPr>
          <w:p w14:paraId="7183ADE7" w14:textId="77777777" w:rsidR="00135C5D" w:rsidRPr="00167FF8" w:rsidRDefault="00135C5D" w:rsidP="00F33A7F">
            <w:pPr>
              <w:rPr>
                <w:sz w:val="20"/>
                <w:szCs w:val="20"/>
              </w:rPr>
            </w:pPr>
          </w:p>
        </w:tc>
      </w:tr>
      <w:tr w:rsidR="00F33A7F" w:rsidRPr="00F33A7F" w14:paraId="3068A100" w14:textId="77777777" w:rsidTr="00412DE6">
        <w:trPr>
          <w:trHeight w:val="349"/>
        </w:trPr>
        <w:tc>
          <w:tcPr>
            <w:tcW w:w="15209" w:type="dxa"/>
            <w:gridSpan w:val="6"/>
            <w:shd w:val="clear" w:color="auto" w:fill="D9D9D9" w:themeFill="background1" w:themeFillShade="D9"/>
            <w:vAlign w:val="center"/>
          </w:tcPr>
          <w:p w14:paraId="5212A59F" w14:textId="4946F403" w:rsidR="00F33A7F" w:rsidRPr="00F33A7F" w:rsidRDefault="00F33A7F" w:rsidP="00F33A7F">
            <w:pPr>
              <w:rPr>
                <w:b/>
                <w:bCs/>
                <w:sz w:val="20"/>
                <w:szCs w:val="20"/>
              </w:rPr>
            </w:pPr>
            <w:r w:rsidRPr="00F33A7F">
              <w:rPr>
                <w:b/>
                <w:bCs/>
                <w:sz w:val="20"/>
                <w:szCs w:val="20"/>
              </w:rPr>
              <w:t>M4 Training and Development</w:t>
            </w:r>
          </w:p>
        </w:tc>
      </w:tr>
      <w:tr w:rsidR="00135C5D" w:rsidRPr="00167FF8" w14:paraId="5D6A8EA2" w14:textId="77777777" w:rsidTr="00F33A7F">
        <w:trPr>
          <w:trHeight w:val="908"/>
        </w:trPr>
        <w:tc>
          <w:tcPr>
            <w:tcW w:w="641" w:type="dxa"/>
          </w:tcPr>
          <w:p w14:paraId="30407DCB" w14:textId="6CCB5EF1" w:rsidR="00135C5D" w:rsidRPr="00167FF8" w:rsidRDefault="00135C5D" w:rsidP="00F33A7F">
            <w:pPr>
              <w:rPr>
                <w:sz w:val="20"/>
                <w:szCs w:val="20"/>
              </w:rPr>
            </w:pPr>
            <w:r w:rsidRPr="00167FF8">
              <w:rPr>
                <w:sz w:val="20"/>
                <w:szCs w:val="20"/>
              </w:rPr>
              <w:t>M4.1</w:t>
            </w:r>
          </w:p>
        </w:tc>
        <w:tc>
          <w:tcPr>
            <w:tcW w:w="2048" w:type="dxa"/>
          </w:tcPr>
          <w:p w14:paraId="3526AEE3" w14:textId="51063B5C" w:rsidR="00135C5D" w:rsidRPr="00167FF8" w:rsidRDefault="00135C5D" w:rsidP="00F33A7F">
            <w:pPr>
              <w:rPr>
                <w:sz w:val="20"/>
                <w:szCs w:val="20"/>
              </w:rPr>
            </w:pPr>
            <w:r w:rsidRPr="00167FF8">
              <w:rPr>
                <w:sz w:val="20"/>
                <w:szCs w:val="20"/>
              </w:rPr>
              <w:t xml:space="preserve">Complete approved training as required by this Standard. </w:t>
            </w:r>
          </w:p>
        </w:tc>
        <w:tc>
          <w:tcPr>
            <w:tcW w:w="6605" w:type="dxa"/>
          </w:tcPr>
          <w:p w14:paraId="281001A6" w14:textId="77202357" w:rsidR="00135C5D" w:rsidRPr="00167FF8" w:rsidRDefault="00135C5D" w:rsidP="00F33A7F">
            <w:pPr>
              <w:pStyle w:val="ListParagraph"/>
              <w:numPr>
                <w:ilvl w:val="0"/>
                <w:numId w:val="56"/>
              </w:numPr>
              <w:spacing w:line="276" w:lineRule="auto"/>
              <w:rPr>
                <w:rFonts w:cs="Arial"/>
                <w:sz w:val="20"/>
                <w:szCs w:val="20"/>
              </w:rPr>
            </w:pPr>
            <w:r w:rsidRPr="00167FF8">
              <w:rPr>
                <w:sz w:val="20"/>
                <w:szCs w:val="20"/>
              </w:rPr>
              <w:t xml:space="preserve">A management representative completes approved </w:t>
            </w:r>
            <w:r w:rsidRPr="00167FF8">
              <w:rPr>
                <w:rFonts w:cs="Arial"/>
                <w:spacing w:val="-2"/>
                <w:sz w:val="20"/>
                <w:szCs w:val="20"/>
              </w:rPr>
              <w:t xml:space="preserve">training. </w:t>
            </w:r>
            <w:r w:rsidRPr="00167FF8">
              <w:rPr>
                <w:rFonts w:cs="Arial"/>
                <w:noProof/>
                <w:spacing w:val="-2"/>
                <w:sz w:val="20"/>
                <w:szCs w:val="20"/>
              </w:rPr>
              <w:t>Evidence</w:t>
            </w:r>
            <w:r w:rsidRPr="00167FF8">
              <w:rPr>
                <w:rFonts w:cs="Arial"/>
                <w:spacing w:val="-2"/>
                <w:sz w:val="20"/>
                <w:szCs w:val="20"/>
              </w:rPr>
              <w:t xml:space="preserve"> is kept. </w:t>
            </w:r>
            <w:r w:rsidRPr="00167FF8">
              <w:rPr>
                <w:rFonts w:cs="Arial"/>
                <w:i/>
                <w:spacing w:val="-2"/>
                <w:sz w:val="20"/>
                <w:szCs w:val="20"/>
              </w:rPr>
              <w:t>(See Appendix A-M4).</w:t>
            </w:r>
          </w:p>
        </w:tc>
        <w:tc>
          <w:tcPr>
            <w:tcW w:w="1912" w:type="dxa"/>
          </w:tcPr>
          <w:p w14:paraId="091C0637" w14:textId="77777777" w:rsidR="00135C5D" w:rsidRPr="00167FF8" w:rsidRDefault="00135C5D" w:rsidP="00F33A7F">
            <w:pPr>
              <w:rPr>
                <w:sz w:val="20"/>
                <w:szCs w:val="20"/>
              </w:rPr>
            </w:pPr>
          </w:p>
        </w:tc>
        <w:tc>
          <w:tcPr>
            <w:tcW w:w="4003" w:type="dxa"/>
            <w:gridSpan w:val="2"/>
          </w:tcPr>
          <w:p w14:paraId="13271558" w14:textId="77777777" w:rsidR="00135C5D" w:rsidRPr="00167FF8" w:rsidRDefault="00135C5D" w:rsidP="00F33A7F">
            <w:pPr>
              <w:rPr>
                <w:sz w:val="20"/>
                <w:szCs w:val="20"/>
              </w:rPr>
            </w:pPr>
          </w:p>
        </w:tc>
      </w:tr>
      <w:tr w:rsidR="00BE6A2D" w:rsidRPr="00167FF8" w14:paraId="568E580C" w14:textId="77777777" w:rsidTr="00F33A7F">
        <w:trPr>
          <w:trHeight w:val="349"/>
        </w:trPr>
        <w:tc>
          <w:tcPr>
            <w:tcW w:w="641" w:type="dxa"/>
            <w:vMerge w:val="restart"/>
          </w:tcPr>
          <w:p w14:paraId="24A03018" w14:textId="61D89BCF" w:rsidR="00BE6A2D" w:rsidRPr="00167FF8" w:rsidRDefault="00BE6A2D" w:rsidP="00F33A7F">
            <w:pPr>
              <w:rPr>
                <w:sz w:val="20"/>
                <w:szCs w:val="20"/>
              </w:rPr>
            </w:pPr>
            <w:r w:rsidRPr="00167FF8">
              <w:rPr>
                <w:sz w:val="20"/>
                <w:szCs w:val="20"/>
              </w:rPr>
              <w:t>M4.2</w:t>
            </w:r>
          </w:p>
        </w:tc>
        <w:tc>
          <w:tcPr>
            <w:tcW w:w="2048" w:type="dxa"/>
            <w:vMerge w:val="restart"/>
          </w:tcPr>
          <w:p w14:paraId="3061D7EB" w14:textId="44C4A593" w:rsidR="00BE6A2D" w:rsidRPr="00167FF8" w:rsidRDefault="00BE6A2D" w:rsidP="00F33A7F">
            <w:pPr>
              <w:rPr>
                <w:sz w:val="20"/>
                <w:szCs w:val="20"/>
              </w:rPr>
            </w:pPr>
            <w:r w:rsidRPr="00167FF8">
              <w:rPr>
                <w:sz w:val="20"/>
                <w:szCs w:val="20"/>
              </w:rPr>
              <w:t>Train all workers who complete tasks relevant to the Standard.</w:t>
            </w:r>
          </w:p>
        </w:tc>
        <w:tc>
          <w:tcPr>
            <w:tcW w:w="6605" w:type="dxa"/>
          </w:tcPr>
          <w:p w14:paraId="34A52BFD" w14:textId="46F53434" w:rsidR="00BE6A2D" w:rsidRPr="00167FF8" w:rsidRDefault="00BE6A2D" w:rsidP="00F33A7F">
            <w:pPr>
              <w:pStyle w:val="ListParagraph"/>
              <w:numPr>
                <w:ilvl w:val="0"/>
                <w:numId w:val="57"/>
              </w:numPr>
              <w:spacing w:line="276" w:lineRule="auto"/>
              <w:rPr>
                <w:sz w:val="20"/>
                <w:szCs w:val="20"/>
              </w:rPr>
            </w:pPr>
            <w:r w:rsidRPr="00167FF8">
              <w:rPr>
                <w:sz w:val="20"/>
                <w:szCs w:val="20"/>
              </w:rPr>
              <w:t>Training is provided for workers who complete tasks relevant to this Standard</w:t>
            </w:r>
          </w:p>
        </w:tc>
        <w:tc>
          <w:tcPr>
            <w:tcW w:w="1912" w:type="dxa"/>
          </w:tcPr>
          <w:p w14:paraId="3F9545AD" w14:textId="77777777" w:rsidR="00BE6A2D" w:rsidRPr="00167FF8" w:rsidRDefault="00BE6A2D" w:rsidP="00F33A7F">
            <w:pPr>
              <w:rPr>
                <w:sz w:val="20"/>
                <w:szCs w:val="20"/>
              </w:rPr>
            </w:pPr>
          </w:p>
        </w:tc>
        <w:tc>
          <w:tcPr>
            <w:tcW w:w="4003" w:type="dxa"/>
            <w:gridSpan w:val="2"/>
          </w:tcPr>
          <w:p w14:paraId="5C9EE399" w14:textId="77777777" w:rsidR="00BE6A2D" w:rsidRPr="00167FF8" w:rsidRDefault="00BE6A2D" w:rsidP="00F33A7F">
            <w:pPr>
              <w:rPr>
                <w:sz w:val="20"/>
                <w:szCs w:val="20"/>
              </w:rPr>
            </w:pPr>
          </w:p>
        </w:tc>
      </w:tr>
      <w:tr w:rsidR="00BE6A2D" w:rsidRPr="00167FF8" w14:paraId="19684FD9" w14:textId="77777777" w:rsidTr="00F33A7F">
        <w:trPr>
          <w:trHeight w:val="349"/>
        </w:trPr>
        <w:tc>
          <w:tcPr>
            <w:tcW w:w="641" w:type="dxa"/>
            <w:vMerge/>
          </w:tcPr>
          <w:p w14:paraId="4A71A327" w14:textId="77777777" w:rsidR="00BE6A2D" w:rsidRPr="00167FF8" w:rsidRDefault="00BE6A2D" w:rsidP="00F33A7F">
            <w:pPr>
              <w:rPr>
                <w:sz w:val="20"/>
                <w:szCs w:val="20"/>
              </w:rPr>
            </w:pPr>
          </w:p>
        </w:tc>
        <w:tc>
          <w:tcPr>
            <w:tcW w:w="2048" w:type="dxa"/>
            <w:vMerge/>
          </w:tcPr>
          <w:p w14:paraId="048CF54D" w14:textId="77777777" w:rsidR="00BE6A2D" w:rsidRPr="00167FF8" w:rsidRDefault="00BE6A2D" w:rsidP="00F33A7F">
            <w:pPr>
              <w:rPr>
                <w:sz w:val="20"/>
                <w:szCs w:val="20"/>
              </w:rPr>
            </w:pPr>
          </w:p>
        </w:tc>
        <w:tc>
          <w:tcPr>
            <w:tcW w:w="6605" w:type="dxa"/>
          </w:tcPr>
          <w:p w14:paraId="2EAB2E31" w14:textId="2ED61E7C" w:rsidR="00BE6A2D" w:rsidRPr="00167FF8" w:rsidRDefault="00BE6A2D" w:rsidP="00F33A7F">
            <w:pPr>
              <w:pStyle w:val="ListParagraph"/>
              <w:numPr>
                <w:ilvl w:val="0"/>
                <w:numId w:val="57"/>
              </w:numPr>
              <w:spacing w:line="276" w:lineRule="auto"/>
              <w:rPr>
                <w:sz w:val="20"/>
                <w:szCs w:val="20"/>
              </w:rPr>
            </w:pPr>
            <w:r w:rsidRPr="00167FF8">
              <w:rPr>
                <w:sz w:val="20"/>
                <w:szCs w:val="20"/>
              </w:rPr>
              <w:t>Training is provided in the relevant language for workers and/or pictorially.</w:t>
            </w:r>
          </w:p>
        </w:tc>
        <w:tc>
          <w:tcPr>
            <w:tcW w:w="1912" w:type="dxa"/>
          </w:tcPr>
          <w:p w14:paraId="7817CF83" w14:textId="77777777" w:rsidR="00BE6A2D" w:rsidRPr="00167FF8" w:rsidRDefault="00BE6A2D" w:rsidP="00F33A7F">
            <w:pPr>
              <w:rPr>
                <w:sz w:val="20"/>
                <w:szCs w:val="20"/>
              </w:rPr>
            </w:pPr>
          </w:p>
        </w:tc>
        <w:tc>
          <w:tcPr>
            <w:tcW w:w="4003" w:type="dxa"/>
            <w:gridSpan w:val="2"/>
          </w:tcPr>
          <w:p w14:paraId="4480B9E5" w14:textId="77777777" w:rsidR="00BE6A2D" w:rsidRPr="00167FF8" w:rsidRDefault="00BE6A2D" w:rsidP="00F33A7F">
            <w:pPr>
              <w:rPr>
                <w:sz w:val="20"/>
                <w:szCs w:val="20"/>
              </w:rPr>
            </w:pPr>
          </w:p>
        </w:tc>
      </w:tr>
      <w:tr w:rsidR="00BE6A2D" w:rsidRPr="00167FF8" w14:paraId="7F4E2FF9" w14:textId="77777777" w:rsidTr="00F33A7F">
        <w:trPr>
          <w:trHeight w:val="349"/>
        </w:trPr>
        <w:tc>
          <w:tcPr>
            <w:tcW w:w="641" w:type="dxa"/>
            <w:vMerge/>
          </w:tcPr>
          <w:p w14:paraId="5FB0C7AA" w14:textId="77777777" w:rsidR="00BE6A2D" w:rsidRPr="00167FF8" w:rsidRDefault="00BE6A2D" w:rsidP="00F33A7F">
            <w:pPr>
              <w:rPr>
                <w:sz w:val="20"/>
                <w:szCs w:val="20"/>
              </w:rPr>
            </w:pPr>
          </w:p>
        </w:tc>
        <w:tc>
          <w:tcPr>
            <w:tcW w:w="2048" w:type="dxa"/>
            <w:vMerge/>
          </w:tcPr>
          <w:p w14:paraId="1BE89EAD" w14:textId="77777777" w:rsidR="00BE6A2D" w:rsidRPr="00167FF8" w:rsidRDefault="00BE6A2D" w:rsidP="00F33A7F">
            <w:pPr>
              <w:rPr>
                <w:sz w:val="20"/>
                <w:szCs w:val="20"/>
              </w:rPr>
            </w:pPr>
          </w:p>
        </w:tc>
        <w:tc>
          <w:tcPr>
            <w:tcW w:w="6605" w:type="dxa"/>
          </w:tcPr>
          <w:p w14:paraId="6A71B792" w14:textId="77777777" w:rsidR="00BE6A2D" w:rsidRPr="00167FF8" w:rsidRDefault="00BE6A2D" w:rsidP="00F33A7F">
            <w:pPr>
              <w:pStyle w:val="ListParagraph"/>
              <w:numPr>
                <w:ilvl w:val="0"/>
                <w:numId w:val="57"/>
              </w:numPr>
              <w:spacing w:line="276" w:lineRule="auto"/>
              <w:rPr>
                <w:sz w:val="20"/>
                <w:szCs w:val="20"/>
              </w:rPr>
            </w:pPr>
            <w:r w:rsidRPr="00167FF8">
              <w:rPr>
                <w:sz w:val="20"/>
                <w:szCs w:val="20"/>
              </w:rPr>
              <w:t>A record of internal and external training is kept and must include:</w:t>
            </w:r>
          </w:p>
          <w:p w14:paraId="279C5713" w14:textId="77777777" w:rsidR="00BE6A2D" w:rsidRPr="00167FF8" w:rsidRDefault="00BE6A2D" w:rsidP="00F33A7F">
            <w:pPr>
              <w:pStyle w:val="ListParagraph"/>
              <w:numPr>
                <w:ilvl w:val="0"/>
                <w:numId w:val="7"/>
              </w:numPr>
              <w:spacing w:line="276" w:lineRule="auto"/>
              <w:ind w:left="839" w:hanging="283"/>
              <w:rPr>
                <w:sz w:val="20"/>
                <w:szCs w:val="20"/>
              </w:rPr>
            </w:pPr>
            <w:r w:rsidRPr="00167FF8">
              <w:rPr>
                <w:sz w:val="20"/>
                <w:szCs w:val="20"/>
              </w:rPr>
              <w:t>name and signature of trainee</w:t>
            </w:r>
          </w:p>
          <w:p w14:paraId="33C5311F" w14:textId="77777777" w:rsidR="00BE6A2D" w:rsidRPr="00167FF8" w:rsidRDefault="00BE6A2D" w:rsidP="00F33A7F">
            <w:pPr>
              <w:pStyle w:val="ListParagraph"/>
              <w:numPr>
                <w:ilvl w:val="0"/>
                <w:numId w:val="7"/>
              </w:numPr>
              <w:spacing w:line="276" w:lineRule="auto"/>
              <w:ind w:left="839" w:hanging="283"/>
              <w:rPr>
                <w:sz w:val="20"/>
                <w:szCs w:val="20"/>
              </w:rPr>
            </w:pPr>
            <w:r w:rsidRPr="00167FF8">
              <w:rPr>
                <w:sz w:val="20"/>
                <w:szCs w:val="20"/>
              </w:rPr>
              <w:t>name of trainer or training provider</w:t>
            </w:r>
          </w:p>
          <w:p w14:paraId="2EFA3519" w14:textId="77777777" w:rsidR="00BE6A2D" w:rsidRPr="00167FF8" w:rsidRDefault="00BE6A2D" w:rsidP="00F33A7F">
            <w:pPr>
              <w:pStyle w:val="ListParagraph"/>
              <w:numPr>
                <w:ilvl w:val="0"/>
                <w:numId w:val="7"/>
              </w:numPr>
              <w:spacing w:line="276" w:lineRule="auto"/>
              <w:ind w:left="839" w:hanging="283"/>
              <w:rPr>
                <w:sz w:val="20"/>
                <w:szCs w:val="20"/>
              </w:rPr>
            </w:pPr>
            <w:r w:rsidRPr="00167FF8">
              <w:rPr>
                <w:sz w:val="20"/>
                <w:szCs w:val="20"/>
              </w:rPr>
              <w:t>title or topic of the training</w:t>
            </w:r>
          </w:p>
          <w:p w14:paraId="461C0520" w14:textId="2E7E96E0" w:rsidR="00BE6A2D" w:rsidRPr="00167FF8" w:rsidRDefault="00BE6A2D" w:rsidP="00F33A7F">
            <w:pPr>
              <w:pStyle w:val="ListParagraph"/>
              <w:numPr>
                <w:ilvl w:val="0"/>
                <w:numId w:val="7"/>
              </w:numPr>
              <w:spacing w:line="276" w:lineRule="auto"/>
              <w:ind w:left="839" w:hanging="283"/>
              <w:rPr>
                <w:sz w:val="20"/>
                <w:szCs w:val="20"/>
              </w:rPr>
            </w:pPr>
            <w:r w:rsidRPr="00167FF8">
              <w:rPr>
                <w:sz w:val="20"/>
                <w:szCs w:val="20"/>
              </w:rPr>
              <w:t>date of training and expiry date (when applicable).</w:t>
            </w:r>
          </w:p>
        </w:tc>
        <w:tc>
          <w:tcPr>
            <w:tcW w:w="1912" w:type="dxa"/>
          </w:tcPr>
          <w:p w14:paraId="3BFD71E5" w14:textId="77777777" w:rsidR="00BE6A2D" w:rsidRPr="00167FF8" w:rsidRDefault="00BE6A2D" w:rsidP="00F33A7F">
            <w:pPr>
              <w:rPr>
                <w:sz w:val="20"/>
                <w:szCs w:val="20"/>
              </w:rPr>
            </w:pPr>
          </w:p>
        </w:tc>
        <w:tc>
          <w:tcPr>
            <w:tcW w:w="4003" w:type="dxa"/>
            <w:gridSpan w:val="2"/>
          </w:tcPr>
          <w:p w14:paraId="05072CCC" w14:textId="77777777" w:rsidR="00BE6A2D" w:rsidRPr="00167FF8" w:rsidRDefault="00BE6A2D" w:rsidP="00F33A7F">
            <w:pPr>
              <w:rPr>
                <w:sz w:val="20"/>
                <w:szCs w:val="20"/>
              </w:rPr>
            </w:pPr>
          </w:p>
        </w:tc>
      </w:tr>
      <w:tr w:rsidR="00BE6A2D" w:rsidRPr="00167FF8" w14:paraId="74159FA6" w14:textId="77777777" w:rsidTr="00F33A7F">
        <w:trPr>
          <w:trHeight w:val="349"/>
        </w:trPr>
        <w:tc>
          <w:tcPr>
            <w:tcW w:w="641" w:type="dxa"/>
            <w:vMerge/>
          </w:tcPr>
          <w:p w14:paraId="5890133E" w14:textId="77777777" w:rsidR="00BE6A2D" w:rsidRPr="00167FF8" w:rsidRDefault="00BE6A2D" w:rsidP="00F33A7F">
            <w:pPr>
              <w:rPr>
                <w:sz w:val="20"/>
                <w:szCs w:val="20"/>
              </w:rPr>
            </w:pPr>
          </w:p>
        </w:tc>
        <w:tc>
          <w:tcPr>
            <w:tcW w:w="2048" w:type="dxa"/>
            <w:vMerge/>
          </w:tcPr>
          <w:p w14:paraId="2A3F15EE" w14:textId="77777777" w:rsidR="00BE6A2D" w:rsidRPr="00167FF8" w:rsidRDefault="00BE6A2D" w:rsidP="00F33A7F">
            <w:pPr>
              <w:rPr>
                <w:sz w:val="20"/>
                <w:szCs w:val="20"/>
              </w:rPr>
            </w:pPr>
          </w:p>
        </w:tc>
        <w:tc>
          <w:tcPr>
            <w:tcW w:w="6605" w:type="dxa"/>
          </w:tcPr>
          <w:p w14:paraId="4989E537" w14:textId="77777777" w:rsidR="00BE6A2D" w:rsidRPr="00167FF8" w:rsidRDefault="00BE6A2D" w:rsidP="00F33A7F">
            <w:pPr>
              <w:pStyle w:val="ListParagraph"/>
              <w:numPr>
                <w:ilvl w:val="0"/>
                <w:numId w:val="57"/>
              </w:numPr>
              <w:spacing w:line="276" w:lineRule="auto"/>
              <w:rPr>
                <w:rFonts w:cs="Arial"/>
                <w:sz w:val="20"/>
                <w:szCs w:val="20"/>
              </w:rPr>
            </w:pPr>
            <w:r w:rsidRPr="00167FF8">
              <w:rPr>
                <w:rFonts w:cs="Arial"/>
                <w:sz w:val="20"/>
                <w:szCs w:val="20"/>
              </w:rPr>
              <w:t>The owner or appropriate senior manager completes a review of training to:</w:t>
            </w:r>
          </w:p>
          <w:p w14:paraId="4A2B5CE6" w14:textId="77777777" w:rsidR="00BE6A2D" w:rsidRPr="00167FF8" w:rsidRDefault="00BE6A2D" w:rsidP="00F33A7F">
            <w:pPr>
              <w:pStyle w:val="ListParagraph"/>
              <w:numPr>
                <w:ilvl w:val="0"/>
                <w:numId w:val="39"/>
              </w:numPr>
              <w:spacing w:line="276" w:lineRule="auto"/>
              <w:ind w:left="839" w:hanging="283"/>
              <w:rPr>
                <w:rFonts w:cs="Arial"/>
                <w:sz w:val="20"/>
                <w:szCs w:val="20"/>
              </w:rPr>
            </w:pPr>
            <w:r w:rsidRPr="00167FF8">
              <w:rPr>
                <w:rFonts w:cs="Arial"/>
                <w:sz w:val="20"/>
                <w:szCs w:val="20"/>
              </w:rPr>
              <w:t>identify worker needs</w:t>
            </w:r>
          </w:p>
          <w:p w14:paraId="7C97CF4C" w14:textId="77777777" w:rsidR="00BE6A2D" w:rsidRPr="00167FF8" w:rsidRDefault="00BE6A2D" w:rsidP="00F33A7F">
            <w:pPr>
              <w:pStyle w:val="ListParagraph"/>
              <w:numPr>
                <w:ilvl w:val="0"/>
                <w:numId w:val="39"/>
              </w:numPr>
              <w:spacing w:line="276" w:lineRule="auto"/>
              <w:ind w:left="839" w:hanging="283"/>
              <w:rPr>
                <w:rFonts w:cs="Arial"/>
                <w:sz w:val="20"/>
                <w:szCs w:val="20"/>
              </w:rPr>
            </w:pPr>
            <w:r w:rsidRPr="00167FF8">
              <w:rPr>
                <w:rFonts w:cs="Arial"/>
                <w:sz w:val="20"/>
                <w:szCs w:val="20"/>
              </w:rPr>
              <w:t>identify opportunities for professional development</w:t>
            </w:r>
          </w:p>
          <w:p w14:paraId="51390E39" w14:textId="57D0669D" w:rsidR="00BE6A2D" w:rsidRPr="00167FF8" w:rsidRDefault="00BE6A2D" w:rsidP="00F33A7F">
            <w:pPr>
              <w:pStyle w:val="ListParagraph"/>
              <w:numPr>
                <w:ilvl w:val="0"/>
                <w:numId w:val="39"/>
              </w:numPr>
              <w:spacing w:line="276" w:lineRule="auto"/>
              <w:ind w:left="839" w:hanging="283"/>
              <w:rPr>
                <w:rFonts w:cs="Arial"/>
                <w:sz w:val="20"/>
                <w:szCs w:val="20"/>
              </w:rPr>
            </w:pPr>
            <w:r w:rsidRPr="00167FF8">
              <w:rPr>
                <w:rFonts w:cs="Arial"/>
                <w:sz w:val="20"/>
                <w:szCs w:val="20"/>
              </w:rPr>
              <w:t>ensure appropriate qualifications and licenses are maintained.</w:t>
            </w:r>
          </w:p>
        </w:tc>
        <w:tc>
          <w:tcPr>
            <w:tcW w:w="1912" w:type="dxa"/>
          </w:tcPr>
          <w:p w14:paraId="14E3747B" w14:textId="77777777" w:rsidR="00BE6A2D" w:rsidRPr="00167FF8" w:rsidRDefault="00BE6A2D" w:rsidP="00F33A7F">
            <w:pPr>
              <w:rPr>
                <w:sz w:val="20"/>
                <w:szCs w:val="20"/>
              </w:rPr>
            </w:pPr>
          </w:p>
        </w:tc>
        <w:tc>
          <w:tcPr>
            <w:tcW w:w="4003" w:type="dxa"/>
            <w:gridSpan w:val="2"/>
          </w:tcPr>
          <w:p w14:paraId="74F84901" w14:textId="77777777" w:rsidR="00BE6A2D" w:rsidRPr="00167FF8" w:rsidRDefault="00BE6A2D" w:rsidP="00F33A7F">
            <w:pPr>
              <w:rPr>
                <w:sz w:val="20"/>
                <w:szCs w:val="20"/>
              </w:rPr>
            </w:pPr>
          </w:p>
        </w:tc>
      </w:tr>
      <w:tr w:rsidR="00BE6A2D" w:rsidRPr="00167FF8" w14:paraId="270CC323" w14:textId="77777777" w:rsidTr="00F33A7F">
        <w:trPr>
          <w:trHeight w:val="349"/>
        </w:trPr>
        <w:tc>
          <w:tcPr>
            <w:tcW w:w="641" w:type="dxa"/>
            <w:vMerge/>
          </w:tcPr>
          <w:p w14:paraId="63B5686B" w14:textId="77777777" w:rsidR="00BE6A2D" w:rsidRPr="00167FF8" w:rsidRDefault="00BE6A2D" w:rsidP="00F33A7F">
            <w:pPr>
              <w:rPr>
                <w:sz w:val="20"/>
                <w:szCs w:val="20"/>
              </w:rPr>
            </w:pPr>
          </w:p>
        </w:tc>
        <w:tc>
          <w:tcPr>
            <w:tcW w:w="2048" w:type="dxa"/>
            <w:vMerge/>
          </w:tcPr>
          <w:p w14:paraId="4173B2CD" w14:textId="77777777" w:rsidR="00BE6A2D" w:rsidRPr="00167FF8" w:rsidRDefault="00BE6A2D" w:rsidP="00F33A7F">
            <w:pPr>
              <w:rPr>
                <w:sz w:val="20"/>
                <w:szCs w:val="20"/>
              </w:rPr>
            </w:pPr>
          </w:p>
        </w:tc>
        <w:tc>
          <w:tcPr>
            <w:tcW w:w="6605" w:type="dxa"/>
          </w:tcPr>
          <w:p w14:paraId="0E9F4BD3" w14:textId="562EF610" w:rsidR="00BE6A2D" w:rsidRPr="00167FF8" w:rsidRDefault="00BE6A2D" w:rsidP="00F33A7F">
            <w:pPr>
              <w:pStyle w:val="ListParagraph"/>
              <w:numPr>
                <w:ilvl w:val="0"/>
                <w:numId w:val="57"/>
              </w:numPr>
              <w:spacing w:line="276" w:lineRule="auto"/>
              <w:rPr>
                <w:rFonts w:cs="Arial"/>
                <w:sz w:val="20"/>
                <w:szCs w:val="20"/>
              </w:rPr>
            </w:pPr>
            <w:r w:rsidRPr="00167FF8">
              <w:rPr>
                <w:rFonts w:cs="Arial"/>
                <w:sz w:val="20"/>
                <w:szCs w:val="20"/>
              </w:rPr>
              <w:t>The review of training is conducted at least annually or when tasks and/or workers change. A record is kept.</w:t>
            </w:r>
          </w:p>
        </w:tc>
        <w:tc>
          <w:tcPr>
            <w:tcW w:w="1912" w:type="dxa"/>
          </w:tcPr>
          <w:p w14:paraId="102C9FF8" w14:textId="77777777" w:rsidR="00BE6A2D" w:rsidRPr="00167FF8" w:rsidRDefault="00BE6A2D" w:rsidP="00F33A7F">
            <w:pPr>
              <w:rPr>
                <w:sz w:val="20"/>
                <w:szCs w:val="20"/>
              </w:rPr>
            </w:pPr>
          </w:p>
        </w:tc>
        <w:tc>
          <w:tcPr>
            <w:tcW w:w="4003" w:type="dxa"/>
            <w:gridSpan w:val="2"/>
          </w:tcPr>
          <w:p w14:paraId="1B01970E" w14:textId="77777777" w:rsidR="00BE6A2D" w:rsidRPr="00167FF8" w:rsidRDefault="00BE6A2D" w:rsidP="00F33A7F">
            <w:pPr>
              <w:rPr>
                <w:sz w:val="20"/>
                <w:szCs w:val="20"/>
              </w:rPr>
            </w:pPr>
          </w:p>
        </w:tc>
      </w:tr>
      <w:tr w:rsidR="00135C5D" w:rsidRPr="00167FF8" w14:paraId="2AE69FEB" w14:textId="77777777" w:rsidTr="00F33A7F">
        <w:trPr>
          <w:trHeight w:val="349"/>
        </w:trPr>
        <w:tc>
          <w:tcPr>
            <w:tcW w:w="641" w:type="dxa"/>
          </w:tcPr>
          <w:p w14:paraId="7FD89E25" w14:textId="447CFB4A" w:rsidR="00135C5D" w:rsidRPr="00167FF8" w:rsidRDefault="00135C5D" w:rsidP="00F33A7F">
            <w:pPr>
              <w:rPr>
                <w:sz w:val="20"/>
                <w:szCs w:val="20"/>
              </w:rPr>
            </w:pPr>
            <w:r w:rsidRPr="00167FF8">
              <w:rPr>
                <w:iCs/>
                <w:sz w:val="20"/>
                <w:szCs w:val="20"/>
              </w:rPr>
              <w:t>M4.3</w:t>
            </w:r>
          </w:p>
        </w:tc>
        <w:tc>
          <w:tcPr>
            <w:tcW w:w="2048" w:type="dxa"/>
          </w:tcPr>
          <w:p w14:paraId="3437EFEC" w14:textId="09C10C78" w:rsidR="00135C5D" w:rsidRPr="00167FF8" w:rsidRDefault="00135C5D" w:rsidP="00F33A7F">
            <w:pPr>
              <w:rPr>
                <w:sz w:val="20"/>
                <w:szCs w:val="20"/>
              </w:rPr>
            </w:pPr>
            <w:r w:rsidRPr="00167FF8">
              <w:rPr>
                <w:rFonts w:eastAsia="Times New Roman" w:cstheme="minorHAnsi"/>
                <w:iCs/>
                <w:sz w:val="20"/>
                <w:szCs w:val="20"/>
                <w:lang w:eastAsia="en-AU"/>
              </w:rPr>
              <w:t xml:space="preserve">Instructions and signage are used to support workers and visitors. </w:t>
            </w:r>
          </w:p>
        </w:tc>
        <w:tc>
          <w:tcPr>
            <w:tcW w:w="6605" w:type="dxa"/>
          </w:tcPr>
          <w:p w14:paraId="4E080F1D" w14:textId="77777777" w:rsidR="00135C5D" w:rsidRPr="00167FF8" w:rsidRDefault="00135C5D" w:rsidP="00F33A7F">
            <w:pPr>
              <w:pStyle w:val="ListParagraph"/>
              <w:numPr>
                <w:ilvl w:val="0"/>
                <w:numId w:val="40"/>
              </w:numPr>
              <w:spacing w:line="276" w:lineRule="auto"/>
              <w:rPr>
                <w:sz w:val="20"/>
                <w:szCs w:val="20"/>
              </w:rPr>
            </w:pPr>
            <w:r w:rsidRPr="00167FF8">
              <w:rPr>
                <w:rFonts w:cstheme="minorHAnsi"/>
                <w:sz w:val="20"/>
                <w:szCs w:val="20"/>
              </w:rPr>
              <w:t>Site instructions are provided to all workers and visitors, and must include information regarding:</w:t>
            </w:r>
          </w:p>
          <w:p w14:paraId="2638BC3B" w14:textId="77777777" w:rsidR="00135C5D" w:rsidRPr="00167FF8" w:rsidRDefault="00135C5D" w:rsidP="00F33A7F">
            <w:pPr>
              <w:pStyle w:val="ListParagraph"/>
              <w:numPr>
                <w:ilvl w:val="0"/>
                <w:numId w:val="41"/>
              </w:numPr>
              <w:spacing w:line="276" w:lineRule="auto"/>
              <w:ind w:left="839" w:hanging="283"/>
              <w:rPr>
                <w:rFonts w:cs="Arial"/>
                <w:sz w:val="20"/>
                <w:szCs w:val="20"/>
              </w:rPr>
            </w:pPr>
            <w:r w:rsidRPr="00167FF8">
              <w:rPr>
                <w:rFonts w:cstheme="minorHAnsi"/>
                <w:sz w:val="20"/>
                <w:szCs w:val="20"/>
              </w:rPr>
              <w:t>environmental priorities</w:t>
            </w:r>
          </w:p>
          <w:p w14:paraId="6999DE1A" w14:textId="77777777" w:rsidR="00135C5D" w:rsidRPr="00167FF8" w:rsidRDefault="00135C5D" w:rsidP="00F33A7F">
            <w:pPr>
              <w:pStyle w:val="ListParagraph"/>
              <w:numPr>
                <w:ilvl w:val="0"/>
                <w:numId w:val="41"/>
              </w:numPr>
              <w:spacing w:line="276" w:lineRule="auto"/>
              <w:ind w:left="839" w:hanging="283"/>
              <w:rPr>
                <w:rFonts w:cs="Arial"/>
                <w:sz w:val="20"/>
                <w:szCs w:val="20"/>
              </w:rPr>
            </w:pPr>
            <w:r w:rsidRPr="00167FF8">
              <w:rPr>
                <w:rFonts w:cstheme="minorHAnsi"/>
                <w:sz w:val="20"/>
                <w:szCs w:val="20"/>
              </w:rPr>
              <w:t>biosecurity and hygiene requirements</w:t>
            </w:r>
          </w:p>
          <w:p w14:paraId="4EEA6DE7" w14:textId="77777777" w:rsidR="00135C5D" w:rsidRPr="00167FF8" w:rsidRDefault="00135C5D" w:rsidP="00F33A7F">
            <w:pPr>
              <w:pStyle w:val="ListParagraph"/>
              <w:numPr>
                <w:ilvl w:val="0"/>
                <w:numId w:val="41"/>
              </w:numPr>
              <w:spacing w:line="276" w:lineRule="auto"/>
              <w:ind w:left="839" w:hanging="283"/>
              <w:rPr>
                <w:rFonts w:cs="Arial"/>
                <w:sz w:val="20"/>
                <w:szCs w:val="20"/>
              </w:rPr>
            </w:pPr>
            <w:r w:rsidRPr="00167FF8">
              <w:rPr>
                <w:rFonts w:cstheme="minorHAnsi"/>
                <w:sz w:val="20"/>
                <w:szCs w:val="20"/>
              </w:rPr>
              <w:t>site access and movement</w:t>
            </w:r>
          </w:p>
          <w:p w14:paraId="12870452" w14:textId="77777777" w:rsidR="00135C5D" w:rsidRPr="00167FF8" w:rsidRDefault="00135C5D" w:rsidP="00F33A7F">
            <w:pPr>
              <w:pStyle w:val="ListParagraph"/>
              <w:numPr>
                <w:ilvl w:val="0"/>
                <w:numId w:val="41"/>
              </w:numPr>
              <w:spacing w:line="276" w:lineRule="auto"/>
              <w:ind w:left="839" w:hanging="283"/>
              <w:rPr>
                <w:rFonts w:cs="Arial"/>
                <w:iCs/>
                <w:sz w:val="20"/>
                <w:szCs w:val="20"/>
              </w:rPr>
            </w:pPr>
            <w:r w:rsidRPr="00167FF8">
              <w:rPr>
                <w:rFonts w:cs="Arial"/>
                <w:iCs/>
                <w:sz w:val="20"/>
                <w:szCs w:val="20"/>
              </w:rPr>
              <w:t xml:space="preserve">use of protective clothing and footwear (where required). </w:t>
            </w:r>
          </w:p>
          <w:p w14:paraId="68418E36" w14:textId="77777777" w:rsidR="00135C5D" w:rsidRPr="00167FF8" w:rsidRDefault="00135C5D" w:rsidP="00F33A7F">
            <w:pPr>
              <w:pStyle w:val="ListParagraph"/>
              <w:numPr>
                <w:ilvl w:val="0"/>
                <w:numId w:val="41"/>
              </w:numPr>
              <w:spacing w:line="276" w:lineRule="auto"/>
              <w:ind w:left="839" w:hanging="283"/>
              <w:rPr>
                <w:rFonts w:cs="Arial"/>
                <w:sz w:val="20"/>
                <w:szCs w:val="20"/>
              </w:rPr>
            </w:pPr>
            <w:r w:rsidRPr="00167FF8">
              <w:rPr>
                <w:rFonts w:cstheme="minorHAnsi"/>
                <w:sz w:val="20"/>
                <w:szCs w:val="20"/>
              </w:rPr>
              <w:t>emergency procedures</w:t>
            </w:r>
          </w:p>
          <w:p w14:paraId="60FBFB96" w14:textId="754B63D3" w:rsidR="00135C5D" w:rsidRPr="00167FF8" w:rsidRDefault="00135C5D" w:rsidP="00F33A7F">
            <w:pPr>
              <w:pStyle w:val="ListParagraph"/>
              <w:numPr>
                <w:ilvl w:val="0"/>
                <w:numId w:val="41"/>
              </w:numPr>
              <w:spacing w:line="276" w:lineRule="auto"/>
              <w:ind w:left="839" w:hanging="283"/>
              <w:rPr>
                <w:rFonts w:cs="Arial"/>
                <w:sz w:val="20"/>
                <w:szCs w:val="20"/>
              </w:rPr>
            </w:pPr>
            <w:r w:rsidRPr="00167FF8">
              <w:rPr>
                <w:rFonts w:cs="Arial"/>
                <w:sz w:val="20"/>
                <w:szCs w:val="20"/>
              </w:rPr>
              <w:t>general behaviour.</w:t>
            </w:r>
          </w:p>
        </w:tc>
        <w:tc>
          <w:tcPr>
            <w:tcW w:w="1912" w:type="dxa"/>
          </w:tcPr>
          <w:p w14:paraId="3DEF94F1" w14:textId="77777777" w:rsidR="00135C5D" w:rsidRPr="00167FF8" w:rsidRDefault="00135C5D" w:rsidP="00F33A7F">
            <w:pPr>
              <w:rPr>
                <w:sz w:val="20"/>
                <w:szCs w:val="20"/>
              </w:rPr>
            </w:pPr>
          </w:p>
        </w:tc>
        <w:tc>
          <w:tcPr>
            <w:tcW w:w="4003" w:type="dxa"/>
            <w:gridSpan w:val="2"/>
          </w:tcPr>
          <w:p w14:paraId="2B31A729" w14:textId="77777777" w:rsidR="00135C5D" w:rsidRPr="00167FF8" w:rsidRDefault="00135C5D" w:rsidP="00F33A7F">
            <w:pPr>
              <w:rPr>
                <w:sz w:val="20"/>
                <w:szCs w:val="20"/>
              </w:rPr>
            </w:pPr>
          </w:p>
        </w:tc>
      </w:tr>
      <w:tr w:rsidR="00F33A7F" w:rsidRPr="00F33A7F" w14:paraId="3282CAC0" w14:textId="77777777" w:rsidTr="00F33A7F">
        <w:trPr>
          <w:trHeight w:val="349"/>
        </w:trPr>
        <w:tc>
          <w:tcPr>
            <w:tcW w:w="15209" w:type="dxa"/>
            <w:gridSpan w:val="6"/>
            <w:shd w:val="clear" w:color="auto" w:fill="D9D9D9" w:themeFill="background1" w:themeFillShade="D9"/>
            <w:vAlign w:val="center"/>
          </w:tcPr>
          <w:p w14:paraId="019B0105" w14:textId="1B42B3CA" w:rsidR="00F33A7F" w:rsidRPr="00F33A7F" w:rsidRDefault="00F33A7F" w:rsidP="00F33A7F">
            <w:pPr>
              <w:rPr>
                <w:b/>
                <w:bCs/>
                <w:sz w:val="20"/>
                <w:szCs w:val="20"/>
              </w:rPr>
            </w:pPr>
            <w:r w:rsidRPr="00F33A7F">
              <w:rPr>
                <w:b/>
                <w:bCs/>
                <w:sz w:val="20"/>
                <w:szCs w:val="20"/>
              </w:rPr>
              <w:t>M5 Suppliers</w:t>
            </w:r>
          </w:p>
        </w:tc>
      </w:tr>
      <w:tr w:rsidR="00135C5D" w:rsidRPr="00167FF8" w14:paraId="0C0AFEE1" w14:textId="77777777" w:rsidTr="00F33A7F">
        <w:trPr>
          <w:trHeight w:val="349"/>
        </w:trPr>
        <w:tc>
          <w:tcPr>
            <w:tcW w:w="641" w:type="dxa"/>
            <w:vMerge w:val="restart"/>
          </w:tcPr>
          <w:p w14:paraId="16BBCC56" w14:textId="382180C3" w:rsidR="00135C5D" w:rsidRPr="00167FF8" w:rsidRDefault="00135C5D" w:rsidP="00F33A7F">
            <w:pPr>
              <w:rPr>
                <w:iCs/>
                <w:sz w:val="20"/>
                <w:szCs w:val="20"/>
              </w:rPr>
            </w:pPr>
            <w:r w:rsidRPr="00167FF8">
              <w:rPr>
                <w:sz w:val="20"/>
                <w:szCs w:val="20"/>
              </w:rPr>
              <w:t>M5.1</w:t>
            </w:r>
          </w:p>
        </w:tc>
        <w:tc>
          <w:tcPr>
            <w:tcW w:w="2048" w:type="dxa"/>
            <w:vMerge w:val="restart"/>
          </w:tcPr>
          <w:p w14:paraId="3D9ABE1C" w14:textId="785585CA" w:rsidR="00135C5D" w:rsidRPr="00167FF8" w:rsidRDefault="00135C5D" w:rsidP="00F33A7F">
            <w:pPr>
              <w:rPr>
                <w:rFonts w:eastAsia="Times New Roman" w:cstheme="minorHAnsi"/>
                <w:iCs/>
                <w:sz w:val="20"/>
                <w:szCs w:val="20"/>
                <w:lang w:eastAsia="en-AU"/>
              </w:rPr>
            </w:pPr>
            <w:r w:rsidRPr="00167FF8">
              <w:rPr>
                <w:sz w:val="20"/>
                <w:szCs w:val="20"/>
              </w:rPr>
              <w:t xml:space="preserve">Approved suppliers are established for materials and services. </w:t>
            </w:r>
          </w:p>
        </w:tc>
        <w:tc>
          <w:tcPr>
            <w:tcW w:w="6605" w:type="dxa"/>
          </w:tcPr>
          <w:p w14:paraId="747BFADB" w14:textId="7EE626FC" w:rsidR="00135C5D" w:rsidRPr="00167FF8" w:rsidRDefault="00135C5D" w:rsidP="00F33A7F">
            <w:pPr>
              <w:pStyle w:val="ListParagraph"/>
              <w:numPr>
                <w:ilvl w:val="0"/>
                <w:numId w:val="49"/>
              </w:numPr>
              <w:spacing w:afterLines="60" w:after="144" w:line="276" w:lineRule="auto"/>
              <w:ind w:left="357" w:hanging="357"/>
              <w:rPr>
                <w:rFonts w:cstheme="minorHAnsi"/>
                <w:sz w:val="20"/>
                <w:szCs w:val="20"/>
              </w:rPr>
            </w:pPr>
            <w:r w:rsidRPr="00167FF8">
              <w:rPr>
                <w:sz w:val="20"/>
                <w:szCs w:val="20"/>
              </w:rPr>
              <w:t xml:space="preserve">Suppliers of materials and services are reviewed and approved, to demonstrate they comply with the applicable requirements of this Standard. A record of is kept. </w:t>
            </w:r>
          </w:p>
        </w:tc>
        <w:tc>
          <w:tcPr>
            <w:tcW w:w="1912" w:type="dxa"/>
          </w:tcPr>
          <w:p w14:paraId="535396B9" w14:textId="77777777" w:rsidR="00135C5D" w:rsidRPr="00167FF8" w:rsidRDefault="00135C5D" w:rsidP="00F33A7F">
            <w:pPr>
              <w:rPr>
                <w:sz w:val="20"/>
                <w:szCs w:val="20"/>
              </w:rPr>
            </w:pPr>
          </w:p>
        </w:tc>
        <w:tc>
          <w:tcPr>
            <w:tcW w:w="4003" w:type="dxa"/>
            <w:gridSpan w:val="2"/>
          </w:tcPr>
          <w:p w14:paraId="48CA1817" w14:textId="77777777" w:rsidR="00135C5D" w:rsidRPr="00167FF8" w:rsidRDefault="00135C5D" w:rsidP="00F33A7F">
            <w:pPr>
              <w:rPr>
                <w:sz w:val="20"/>
                <w:szCs w:val="20"/>
              </w:rPr>
            </w:pPr>
          </w:p>
        </w:tc>
      </w:tr>
      <w:tr w:rsidR="00135C5D" w:rsidRPr="00167FF8" w14:paraId="7DA6B9CE" w14:textId="77777777" w:rsidTr="00F33A7F">
        <w:trPr>
          <w:trHeight w:val="349"/>
        </w:trPr>
        <w:tc>
          <w:tcPr>
            <w:tcW w:w="641" w:type="dxa"/>
            <w:vMerge/>
          </w:tcPr>
          <w:p w14:paraId="11E7C0AB" w14:textId="77777777" w:rsidR="00135C5D" w:rsidRPr="00167FF8" w:rsidRDefault="00135C5D" w:rsidP="00F33A7F">
            <w:pPr>
              <w:rPr>
                <w:sz w:val="20"/>
                <w:szCs w:val="20"/>
              </w:rPr>
            </w:pPr>
          </w:p>
        </w:tc>
        <w:tc>
          <w:tcPr>
            <w:tcW w:w="2048" w:type="dxa"/>
            <w:vMerge/>
          </w:tcPr>
          <w:p w14:paraId="02D70B6F" w14:textId="77777777" w:rsidR="00135C5D" w:rsidRPr="00167FF8" w:rsidRDefault="00135C5D" w:rsidP="00F33A7F">
            <w:pPr>
              <w:rPr>
                <w:sz w:val="20"/>
                <w:szCs w:val="20"/>
              </w:rPr>
            </w:pPr>
          </w:p>
        </w:tc>
        <w:tc>
          <w:tcPr>
            <w:tcW w:w="6605" w:type="dxa"/>
          </w:tcPr>
          <w:p w14:paraId="4EA11E1F" w14:textId="77777777" w:rsidR="00135C5D" w:rsidRPr="00167FF8" w:rsidRDefault="00135C5D" w:rsidP="00F33A7F">
            <w:pPr>
              <w:pStyle w:val="ListParagraph"/>
              <w:numPr>
                <w:ilvl w:val="0"/>
                <w:numId w:val="49"/>
              </w:numPr>
              <w:spacing w:afterLines="60" w:after="144" w:line="276" w:lineRule="auto"/>
              <w:ind w:left="357" w:hanging="357"/>
              <w:rPr>
                <w:sz w:val="20"/>
                <w:szCs w:val="20"/>
              </w:rPr>
            </w:pPr>
            <w:r w:rsidRPr="00167FF8">
              <w:rPr>
                <w:sz w:val="20"/>
                <w:szCs w:val="20"/>
              </w:rPr>
              <w:t>Purchase records are kept for materials and services identified in M5.1.1 and must include:</w:t>
            </w:r>
          </w:p>
          <w:p w14:paraId="160D6780" w14:textId="77777777" w:rsidR="00135C5D" w:rsidRPr="00167FF8" w:rsidRDefault="00135C5D" w:rsidP="00F33A7F">
            <w:pPr>
              <w:pStyle w:val="ListParagraph"/>
              <w:numPr>
                <w:ilvl w:val="0"/>
                <w:numId w:val="48"/>
              </w:numPr>
              <w:spacing w:afterLines="60" w:after="144" w:line="276" w:lineRule="auto"/>
              <w:ind w:left="839" w:hanging="283"/>
              <w:rPr>
                <w:sz w:val="20"/>
                <w:szCs w:val="20"/>
              </w:rPr>
            </w:pPr>
            <w:r w:rsidRPr="00167FF8">
              <w:rPr>
                <w:sz w:val="20"/>
                <w:szCs w:val="20"/>
              </w:rPr>
              <w:t>name of supplier</w:t>
            </w:r>
          </w:p>
          <w:p w14:paraId="1B4863FB" w14:textId="77777777" w:rsidR="00135C5D" w:rsidRPr="00167FF8" w:rsidRDefault="00135C5D" w:rsidP="00F33A7F">
            <w:pPr>
              <w:pStyle w:val="ListParagraph"/>
              <w:numPr>
                <w:ilvl w:val="0"/>
                <w:numId w:val="48"/>
              </w:numPr>
              <w:spacing w:afterLines="60" w:after="144" w:line="276" w:lineRule="auto"/>
              <w:ind w:left="839" w:hanging="283"/>
              <w:rPr>
                <w:sz w:val="20"/>
                <w:szCs w:val="20"/>
              </w:rPr>
            </w:pPr>
            <w:r w:rsidRPr="00167FF8">
              <w:rPr>
                <w:sz w:val="20"/>
                <w:szCs w:val="20"/>
              </w:rPr>
              <w:t>date of purchase</w:t>
            </w:r>
          </w:p>
          <w:p w14:paraId="0EDE5FDB" w14:textId="4D14573F" w:rsidR="00135C5D" w:rsidRPr="00167FF8" w:rsidRDefault="00135C5D" w:rsidP="00F33A7F">
            <w:pPr>
              <w:pStyle w:val="ListParagraph"/>
              <w:numPr>
                <w:ilvl w:val="0"/>
                <w:numId w:val="48"/>
              </w:numPr>
              <w:spacing w:afterLines="60" w:after="144" w:line="276" w:lineRule="auto"/>
              <w:ind w:left="839" w:hanging="283"/>
              <w:rPr>
                <w:sz w:val="20"/>
                <w:szCs w:val="20"/>
              </w:rPr>
            </w:pPr>
            <w:r w:rsidRPr="00167FF8">
              <w:rPr>
                <w:sz w:val="20"/>
                <w:szCs w:val="20"/>
              </w:rPr>
              <w:t>material or service supplied.</w:t>
            </w:r>
          </w:p>
        </w:tc>
        <w:tc>
          <w:tcPr>
            <w:tcW w:w="1912" w:type="dxa"/>
          </w:tcPr>
          <w:p w14:paraId="04100B13" w14:textId="77777777" w:rsidR="00135C5D" w:rsidRPr="00167FF8" w:rsidRDefault="00135C5D" w:rsidP="00F33A7F">
            <w:pPr>
              <w:rPr>
                <w:sz w:val="20"/>
                <w:szCs w:val="20"/>
              </w:rPr>
            </w:pPr>
          </w:p>
        </w:tc>
        <w:tc>
          <w:tcPr>
            <w:tcW w:w="4003" w:type="dxa"/>
            <w:gridSpan w:val="2"/>
          </w:tcPr>
          <w:p w14:paraId="768594B4" w14:textId="77777777" w:rsidR="00135C5D" w:rsidRPr="00167FF8" w:rsidRDefault="00135C5D" w:rsidP="00F33A7F">
            <w:pPr>
              <w:rPr>
                <w:sz w:val="20"/>
                <w:szCs w:val="20"/>
              </w:rPr>
            </w:pPr>
          </w:p>
        </w:tc>
      </w:tr>
      <w:tr w:rsidR="00135C5D" w:rsidRPr="00167FF8" w14:paraId="1FCAFB6D" w14:textId="77777777" w:rsidTr="00F33A7F">
        <w:trPr>
          <w:trHeight w:val="349"/>
        </w:trPr>
        <w:tc>
          <w:tcPr>
            <w:tcW w:w="641" w:type="dxa"/>
            <w:vMerge/>
          </w:tcPr>
          <w:p w14:paraId="6B90CB06" w14:textId="77777777" w:rsidR="00135C5D" w:rsidRPr="00167FF8" w:rsidRDefault="00135C5D" w:rsidP="00F33A7F">
            <w:pPr>
              <w:rPr>
                <w:sz w:val="20"/>
                <w:szCs w:val="20"/>
              </w:rPr>
            </w:pPr>
          </w:p>
        </w:tc>
        <w:tc>
          <w:tcPr>
            <w:tcW w:w="2048" w:type="dxa"/>
            <w:vMerge/>
          </w:tcPr>
          <w:p w14:paraId="2CC99054" w14:textId="77777777" w:rsidR="00135C5D" w:rsidRPr="00167FF8" w:rsidRDefault="00135C5D" w:rsidP="00F33A7F">
            <w:pPr>
              <w:rPr>
                <w:sz w:val="20"/>
                <w:szCs w:val="20"/>
              </w:rPr>
            </w:pPr>
          </w:p>
        </w:tc>
        <w:tc>
          <w:tcPr>
            <w:tcW w:w="6605" w:type="dxa"/>
          </w:tcPr>
          <w:p w14:paraId="4BB2B6C3" w14:textId="09252971" w:rsidR="00135C5D" w:rsidRPr="00167FF8" w:rsidRDefault="00135C5D" w:rsidP="00F33A7F">
            <w:pPr>
              <w:pStyle w:val="ListParagraph"/>
              <w:numPr>
                <w:ilvl w:val="0"/>
                <w:numId w:val="49"/>
              </w:numPr>
              <w:spacing w:afterLines="60" w:after="144" w:line="276" w:lineRule="auto"/>
              <w:ind w:left="357" w:hanging="357"/>
              <w:rPr>
                <w:sz w:val="20"/>
                <w:szCs w:val="20"/>
              </w:rPr>
            </w:pPr>
            <w:r w:rsidRPr="00167FF8">
              <w:rPr>
                <w:sz w:val="20"/>
                <w:szCs w:val="20"/>
              </w:rPr>
              <w:t>A Competent laboratory is used when testing is undertaken to verify compliance with requirements of this Standard.</w:t>
            </w:r>
          </w:p>
        </w:tc>
        <w:tc>
          <w:tcPr>
            <w:tcW w:w="1912" w:type="dxa"/>
          </w:tcPr>
          <w:p w14:paraId="221A4549" w14:textId="77777777" w:rsidR="00135C5D" w:rsidRPr="00167FF8" w:rsidRDefault="00135C5D" w:rsidP="00F33A7F">
            <w:pPr>
              <w:rPr>
                <w:sz w:val="20"/>
                <w:szCs w:val="20"/>
              </w:rPr>
            </w:pPr>
          </w:p>
        </w:tc>
        <w:tc>
          <w:tcPr>
            <w:tcW w:w="4003" w:type="dxa"/>
            <w:gridSpan w:val="2"/>
          </w:tcPr>
          <w:p w14:paraId="64E0D151" w14:textId="77777777" w:rsidR="00135C5D" w:rsidRPr="00167FF8" w:rsidRDefault="00135C5D" w:rsidP="00F33A7F">
            <w:pPr>
              <w:rPr>
                <w:sz w:val="20"/>
                <w:szCs w:val="20"/>
              </w:rPr>
            </w:pPr>
          </w:p>
        </w:tc>
      </w:tr>
      <w:tr w:rsidR="00BE6A2D" w:rsidRPr="00167FF8" w14:paraId="2537089F" w14:textId="77777777" w:rsidTr="00F33A7F">
        <w:trPr>
          <w:trHeight w:val="349"/>
        </w:trPr>
        <w:tc>
          <w:tcPr>
            <w:tcW w:w="641" w:type="dxa"/>
          </w:tcPr>
          <w:p w14:paraId="11C31DA8" w14:textId="365B88F7" w:rsidR="00BE6A2D" w:rsidRPr="00167FF8" w:rsidRDefault="00BE6A2D" w:rsidP="00BE6A2D">
            <w:pPr>
              <w:rPr>
                <w:sz w:val="20"/>
                <w:szCs w:val="20"/>
              </w:rPr>
            </w:pPr>
            <w:r w:rsidRPr="00BE6A2D">
              <w:rPr>
                <w:sz w:val="20"/>
                <w:szCs w:val="20"/>
              </w:rPr>
              <w:t>M5.2</w:t>
            </w:r>
          </w:p>
        </w:tc>
        <w:tc>
          <w:tcPr>
            <w:tcW w:w="2048" w:type="dxa"/>
          </w:tcPr>
          <w:p w14:paraId="055562C4" w14:textId="70A24E09" w:rsidR="00BE6A2D" w:rsidRPr="00167FF8" w:rsidRDefault="00BE6A2D" w:rsidP="00BE6A2D">
            <w:pPr>
              <w:rPr>
                <w:sz w:val="20"/>
                <w:szCs w:val="20"/>
              </w:rPr>
            </w:pPr>
            <w:r w:rsidRPr="00BE6A2D">
              <w:rPr>
                <w:sz w:val="20"/>
                <w:szCs w:val="20"/>
              </w:rPr>
              <w:t xml:space="preserve">Manage new planting materials </w:t>
            </w:r>
          </w:p>
        </w:tc>
        <w:tc>
          <w:tcPr>
            <w:tcW w:w="6605" w:type="dxa"/>
          </w:tcPr>
          <w:p w14:paraId="37BABD8A" w14:textId="1D989519" w:rsidR="00BE6A2D" w:rsidRPr="00167FF8" w:rsidRDefault="00BE6A2D" w:rsidP="00BE6A2D">
            <w:pPr>
              <w:pStyle w:val="ListParagraph"/>
              <w:numPr>
                <w:ilvl w:val="0"/>
                <w:numId w:val="63"/>
              </w:numPr>
              <w:spacing w:line="276" w:lineRule="auto"/>
              <w:rPr>
                <w:sz w:val="20"/>
                <w:szCs w:val="20"/>
              </w:rPr>
            </w:pPr>
            <w:r w:rsidRPr="00BE6A2D">
              <w:rPr>
                <w:sz w:val="20"/>
                <w:szCs w:val="20"/>
              </w:rPr>
              <w:t xml:space="preserve">New planting materials are purchased from suppliers that are managed in accordance with the supplier requirements specified in M5.1. and in consideration of legislation. </w:t>
            </w:r>
          </w:p>
        </w:tc>
        <w:tc>
          <w:tcPr>
            <w:tcW w:w="1912" w:type="dxa"/>
          </w:tcPr>
          <w:p w14:paraId="120623CA" w14:textId="77777777" w:rsidR="00BE6A2D" w:rsidRPr="00167FF8" w:rsidRDefault="00BE6A2D" w:rsidP="00BE6A2D">
            <w:pPr>
              <w:rPr>
                <w:sz w:val="20"/>
                <w:szCs w:val="20"/>
              </w:rPr>
            </w:pPr>
          </w:p>
        </w:tc>
        <w:tc>
          <w:tcPr>
            <w:tcW w:w="4003" w:type="dxa"/>
            <w:gridSpan w:val="2"/>
          </w:tcPr>
          <w:p w14:paraId="1097A8E5" w14:textId="77777777" w:rsidR="00BE6A2D" w:rsidRPr="00167FF8" w:rsidRDefault="00BE6A2D" w:rsidP="00BE6A2D">
            <w:pPr>
              <w:rPr>
                <w:sz w:val="20"/>
                <w:szCs w:val="20"/>
              </w:rPr>
            </w:pPr>
          </w:p>
        </w:tc>
      </w:tr>
      <w:tr w:rsidR="00BE6A2D" w:rsidRPr="00167FF8" w14:paraId="3E7F63FA" w14:textId="77777777" w:rsidTr="00F33A7F">
        <w:trPr>
          <w:trHeight w:val="349"/>
        </w:trPr>
        <w:tc>
          <w:tcPr>
            <w:tcW w:w="641" w:type="dxa"/>
          </w:tcPr>
          <w:p w14:paraId="1DCE300E" w14:textId="16EB99B6" w:rsidR="00BE6A2D" w:rsidRPr="00167FF8" w:rsidRDefault="00BE6A2D" w:rsidP="00BE6A2D">
            <w:pPr>
              <w:rPr>
                <w:iCs/>
                <w:sz w:val="20"/>
                <w:szCs w:val="20"/>
              </w:rPr>
            </w:pPr>
            <w:r w:rsidRPr="00167FF8">
              <w:rPr>
                <w:sz w:val="20"/>
                <w:szCs w:val="20"/>
              </w:rPr>
              <w:t>M5.</w:t>
            </w:r>
            <w:r>
              <w:rPr>
                <w:sz w:val="20"/>
                <w:szCs w:val="20"/>
              </w:rPr>
              <w:t>3</w:t>
            </w:r>
          </w:p>
        </w:tc>
        <w:tc>
          <w:tcPr>
            <w:tcW w:w="2048" w:type="dxa"/>
          </w:tcPr>
          <w:p w14:paraId="0A164E2C" w14:textId="16DF5F14" w:rsidR="00BE6A2D" w:rsidRPr="00167FF8" w:rsidRDefault="00BE6A2D" w:rsidP="00BE6A2D">
            <w:pPr>
              <w:rPr>
                <w:rFonts w:eastAsia="Times New Roman" w:cstheme="minorHAnsi"/>
                <w:iCs/>
                <w:sz w:val="20"/>
                <w:szCs w:val="20"/>
                <w:lang w:eastAsia="en-AU"/>
              </w:rPr>
            </w:pPr>
            <w:r w:rsidRPr="00167FF8">
              <w:rPr>
                <w:sz w:val="20"/>
                <w:szCs w:val="20"/>
              </w:rPr>
              <w:t>Manage certified wine grapes.</w:t>
            </w:r>
          </w:p>
        </w:tc>
        <w:tc>
          <w:tcPr>
            <w:tcW w:w="6605" w:type="dxa"/>
          </w:tcPr>
          <w:p w14:paraId="14C1B399" w14:textId="124F41BC" w:rsidR="00BE6A2D" w:rsidRPr="00167FF8" w:rsidRDefault="00BE6A2D" w:rsidP="00BE6A2D">
            <w:pPr>
              <w:pStyle w:val="ListParagraph"/>
              <w:numPr>
                <w:ilvl w:val="0"/>
                <w:numId w:val="64"/>
              </w:numPr>
              <w:spacing w:line="276" w:lineRule="auto"/>
              <w:rPr>
                <w:rFonts w:cstheme="minorHAnsi"/>
                <w:sz w:val="20"/>
                <w:szCs w:val="20"/>
              </w:rPr>
            </w:pPr>
            <w:r w:rsidRPr="00167FF8">
              <w:rPr>
                <w:sz w:val="20"/>
                <w:szCs w:val="20"/>
              </w:rPr>
              <w:t>All wine grapes represented for sale by a certified business, must be sourced from a business currently certified to the Freshcare Australian Wine Industry Standard of Sustainable Practice.</w:t>
            </w:r>
          </w:p>
        </w:tc>
        <w:tc>
          <w:tcPr>
            <w:tcW w:w="1912" w:type="dxa"/>
          </w:tcPr>
          <w:p w14:paraId="66139E3D" w14:textId="77777777" w:rsidR="00BE6A2D" w:rsidRPr="00167FF8" w:rsidRDefault="00BE6A2D" w:rsidP="00BE6A2D">
            <w:pPr>
              <w:rPr>
                <w:sz w:val="20"/>
                <w:szCs w:val="20"/>
              </w:rPr>
            </w:pPr>
          </w:p>
        </w:tc>
        <w:tc>
          <w:tcPr>
            <w:tcW w:w="4003" w:type="dxa"/>
            <w:gridSpan w:val="2"/>
          </w:tcPr>
          <w:p w14:paraId="19AA8A11" w14:textId="77777777" w:rsidR="00BE6A2D" w:rsidRPr="00167FF8" w:rsidRDefault="00BE6A2D" w:rsidP="00BE6A2D">
            <w:pPr>
              <w:rPr>
                <w:sz w:val="20"/>
                <w:szCs w:val="20"/>
              </w:rPr>
            </w:pPr>
          </w:p>
        </w:tc>
      </w:tr>
      <w:tr w:rsidR="00BE6A2D" w:rsidRPr="00F33A7F" w14:paraId="575B0198" w14:textId="77777777" w:rsidTr="00412DE6">
        <w:trPr>
          <w:trHeight w:val="349"/>
        </w:trPr>
        <w:tc>
          <w:tcPr>
            <w:tcW w:w="15209" w:type="dxa"/>
            <w:gridSpan w:val="6"/>
            <w:shd w:val="clear" w:color="auto" w:fill="D9D9D9" w:themeFill="background1" w:themeFillShade="D9"/>
            <w:vAlign w:val="center"/>
          </w:tcPr>
          <w:p w14:paraId="25B978C6" w14:textId="2E40F2DF" w:rsidR="00BE6A2D" w:rsidRPr="00F33A7F" w:rsidRDefault="00BE6A2D" w:rsidP="00BE6A2D">
            <w:pPr>
              <w:rPr>
                <w:b/>
                <w:bCs/>
                <w:sz w:val="20"/>
                <w:szCs w:val="20"/>
              </w:rPr>
            </w:pPr>
            <w:r w:rsidRPr="00F33A7F">
              <w:rPr>
                <w:b/>
                <w:bCs/>
                <w:sz w:val="20"/>
                <w:szCs w:val="20"/>
              </w:rPr>
              <w:t>M6 Customer and Regulatory Requirements</w:t>
            </w:r>
          </w:p>
        </w:tc>
      </w:tr>
      <w:tr w:rsidR="00BE6A2D" w:rsidRPr="00167FF8" w14:paraId="313E2DB7" w14:textId="77777777" w:rsidTr="00F33A7F">
        <w:trPr>
          <w:trHeight w:val="349"/>
        </w:trPr>
        <w:tc>
          <w:tcPr>
            <w:tcW w:w="641" w:type="dxa"/>
            <w:vMerge w:val="restart"/>
          </w:tcPr>
          <w:p w14:paraId="6A03914A" w14:textId="1779716F" w:rsidR="00BE6A2D" w:rsidRPr="00167FF8" w:rsidRDefault="00BE6A2D" w:rsidP="00BE6A2D">
            <w:pPr>
              <w:rPr>
                <w:iCs/>
                <w:sz w:val="20"/>
                <w:szCs w:val="20"/>
              </w:rPr>
            </w:pPr>
            <w:r w:rsidRPr="00167FF8">
              <w:rPr>
                <w:sz w:val="20"/>
                <w:szCs w:val="20"/>
              </w:rPr>
              <w:t>M6.1</w:t>
            </w:r>
          </w:p>
        </w:tc>
        <w:tc>
          <w:tcPr>
            <w:tcW w:w="2048" w:type="dxa"/>
            <w:vMerge w:val="restart"/>
          </w:tcPr>
          <w:p w14:paraId="29016D37" w14:textId="77777777" w:rsidR="00BE6A2D" w:rsidRPr="00167FF8" w:rsidRDefault="00BE6A2D" w:rsidP="00BE6A2D">
            <w:pPr>
              <w:rPr>
                <w:sz w:val="20"/>
                <w:szCs w:val="20"/>
              </w:rPr>
            </w:pPr>
            <w:r w:rsidRPr="00167FF8">
              <w:rPr>
                <w:sz w:val="20"/>
                <w:szCs w:val="20"/>
              </w:rPr>
              <w:t>Comply with specific customer, regulatory body or legislative requirements.</w:t>
            </w:r>
          </w:p>
          <w:p w14:paraId="36C7B22B" w14:textId="77777777" w:rsidR="00BE6A2D" w:rsidRPr="00167FF8" w:rsidRDefault="00BE6A2D" w:rsidP="00BE6A2D">
            <w:pPr>
              <w:rPr>
                <w:sz w:val="20"/>
                <w:szCs w:val="20"/>
              </w:rPr>
            </w:pPr>
          </w:p>
          <w:p w14:paraId="25E9B6E6" w14:textId="77777777" w:rsidR="00BE6A2D" w:rsidRPr="00167FF8" w:rsidRDefault="00BE6A2D" w:rsidP="00BE6A2D">
            <w:pPr>
              <w:rPr>
                <w:rFonts w:eastAsia="Times New Roman" w:cstheme="minorHAnsi"/>
                <w:iCs/>
                <w:sz w:val="20"/>
                <w:szCs w:val="20"/>
                <w:lang w:eastAsia="en-AU"/>
              </w:rPr>
            </w:pPr>
          </w:p>
        </w:tc>
        <w:tc>
          <w:tcPr>
            <w:tcW w:w="6605" w:type="dxa"/>
          </w:tcPr>
          <w:p w14:paraId="121A686E" w14:textId="639FF852" w:rsidR="00BE6A2D" w:rsidRPr="00167FF8" w:rsidRDefault="00BE6A2D" w:rsidP="00BE6A2D">
            <w:pPr>
              <w:pStyle w:val="ListParagraph"/>
              <w:numPr>
                <w:ilvl w:val="0"/>
                <w:numId w:val="38"/>
              </w:numPr>
              <w:spacing w:line="276" w:lineRule="auto"/>
              <w:ind w:left="357" w:hanging="357"/>
              <w:rPr>
                <w:sz w:val="20"/>
                <w:szCs w:val="20"/>
              </w:rPr>
            </w:pPr>
            <w:r w:rsidRPr="00167FF8">
              <w:rPr>
                <w:sz w:val="20"/>
                <w:szCs w:val="20"/>
              </w:rPr>
              <w:t>Where a customer, regulatory body or legislation requires compliance with specific environmental, sustainable agriculture or greenhouse gas emission practice(s), not covered in this Standard, a copy of these practices is kept.</w:t>
            </w:r>
          </w:p>
        </w:tc>
        <w:tc>
          <w:tcPr>
            <w:tcW w:w="1912" w:type="dxa"/>
          </w:tcPr>
          <w:p w14:paraId="1A24F365" w14:textId="77777777" w:rsidR="00BE6A2D" w:rsidRPr="00167FF8" w:rsidRDefault="00BE6A2D" w:rsidP="00BE6A2D">
            <w:pPr>
              <w:rPr>
                <w:sz w:val="20"/>
                <w:szCs w:val="20"/>
              </w:rPr>
            </w:pPr>
          </w:p>
        </w:tc>
        <w:tc>
          <w:tcPr>
            <w:tcW w:w="4003" w:type="dxa"/>
            <w:gridSpan w:val="2"/>
          </w:tcPr>
          <w:p w14:paraId="169A1C59" w14:textId="77777777" w:rsidR="00BE6A2D" w:rsidRPr="00167FF8" w:rsidRDefault="00BE6A2D" w:rsidP="00BE6A2D">
            <w:pPr>
              <w:rPr>
                <w:sz w:val="20"/>
                <w:szCs w:val="20"/>
              </w:rPr>
            </w:pPr>
          </w:p>
        </w:tc>
      </w:tr>
      <w:tr w:rsidR="00BE6A2D" w:rsidRPr="00167FF8" w14:paraId="4CFFB570" w14:textId="77777777" w:rsidTr="00BE6A2D">
        <w:trPr>
          <w:trHeight w:val="678"/>
        </w:trPr>
        <w:tc>
          <w:tcPr>
            <w:tcW w:w="641" w:type="dxa"/>
            <w:vMerge/>
          </w:tcPr>
          <w:p w14:paraId="026868C8" w14:textId="77777777" w:rsidR="00BE6A2D" w:rsidRPr="00167FF8" w:rsidRDefault="00BE6A2D" w:rsidP="00BE6A2D">
            <w:pPr>
              <w:rPr>
                <w:iCs/>
                <w:sz w:val="20"/>
                <w:szCs w:val="20"/>
              </w:rPr>
            </w:pPr>
          </w:p>
        </w:tc>
        <w:tc>
          <w:tcPr>
            <w:tcW w:w="2048" w:type="dxa"/>
            <w:vMerge/>
          </w:tcPr>
          <w:p w14:paraId="7A8884B0" w14:textId="77777777" w:rsidR="00BE6A2D" w:rsidRPr="00167FF8" w:rsidRDefault="00BE6A2D" w:rsidP="00BE6A2D">
            <w:pPr>
              <w:rPr>
                <w:rFonts w:eastAsia="Times New Roman" w:cstheme="minorHAnsi"/>
                <w:iCs/>
                <w:sz w:val="20"/>
                <w:szCs w:val="20"/>
                <w:lang w:eastAsia="en-AU"/>
              </w:rPr>
            </w:pPr>
          </w:p>
        </w:tc>
        <w:tc>
          <w:tcPr>
            <w:tcW w:w="6605" w:type="dxa"/>
          </w:tcPr>
          <w:p w14:paraId="62575171" w14:textId="0E09872A" w:rsidR="00BE6A2D" w:rsidRPr="00167FF8" w:rsidRDefault="00BE6A2D" w:rsidP="00BE6A2D">
            <w:pPr>
              <w:pStyle w:val="ListParagraph"/>
              <w:numPr>
                <w:ilvl w:val="0"/>
                <w:numId w:val="38"/>
              </w:numPr>
              <w:spacing w:line="276" w:lineRule="auto"/>
              <w:rPr>
                <w:rFonts w:cstheme="minorHAnsi"/>
                <w:sz w:val="20"/>
                <w:szCs w:val="20"/>
              </w:rPr>
            </w:pPr>
            <w:r w:rsidRPr="00167FF8">
              <w:rPr>
                <w:sz w:val="20"/>
                <w:szCs w:val="20"/>
              </w:rPr>
              <w:t>Practices and requirements outlined in the above point (M6.1.1) are complied with and included in M7 - Internal audits. A record is kept.</w:t>
            </w:r>
          </w:p>
        </w:tc>
        <w:tc>
          <w:tcPr>
            <w:tcW w:w="1912" w:type="dxa"/>
          </w:tcPr>
          <w:p w14:paraId="4ADC5669" w14:textId="77777777" w:rsidR="00BE6A2D" w:rsidRPr="00167FF8" w:rsidRDefault="00BE6A2D" w:rsidP="00BE6A2D">
            <w:pPr>
              <w:rPr>
                <w:sz w:val="20"/>
                <w:szCs w:val="20"/>
              </w:rPr>
            </w:pPr>
          </w:p>
        </w:tc>
        <w:tc>
          <w:tcPr>
            <w:tcW w:w="4003" w:type="dxa"/>
            <w:gridSpan w:val="2"/>
          </w:tcPr>
          <w:p w14:paraId="01EBC560" w14:textId="77777777" w:rsidR="00BE6A2D" w:rsidRPr="00167FF8" w:rsidRDefault="00BE6A2D" w:rsidP="00BE6A2D">
            <w:pPr>
              <w:rPr>
                <w:sz w:val="20"/>
                <w:szCs w:val="20"/>
              </w:rPr>
            </w:pPr>
          </w:p>
        </w:tc>
      </w:tr>
      <w:tr w:rsidR="00BE6A2D" w:rsidRPr="00167FF8" w14:paraId="000D3559" w14:textId="77777777" w:rsidTr="00F33A7F">
        <w:trPr>
          <w:trHeight w:val="349"/>
        </w:trPr>
        <w:tc>
          <w:tcPr>
            <w:tcW w:w="15209" w:type="dxa"/>
            <w:gridSpan w:val="6"/>
            <w:shd w:val="clear" w:color="auto" w:fill="D9D9D9" w:themeFill="background1" w:themeFillShade="D9"/>
            <w:vAlign w:val="center"/>
          </w:tcPr>
          <w:p w14:paraId="1E500CF1" w14:textId="68857D42" w:rsidR="00BE6A2D" w:rsidRPr="00F33A7F" w:rsidRDefault="00BE6A2D" w:rsidP="00BE6A2D">
            <w:pPr>
              <w:rPr>
                <w:b/>
                <w:bCs/>
                <w:sz w:val="20"/>
                <w:szCs w:val="20"/>
              </w:rPr>
            </w:pPr>
            <w:r w:rsidRPr="00F33A7F">
              <w:rPr>
                <w:b/>
                <w:bCs/>
                <w:iCs/>
                <w:sz w:val="20"/>
                <w:szCs w:val="20"/>
              </w:rPr>
              <w:t>M7 Incident Management, Internal Audit, Corrective &amp; Preventative Action</w:t>
            </w:r>
          </w:p>
        </w:tc>
      </w:tr>
      <w:tr w:rsidR="00BE6A2D" w:rsidRPr="00167FF8" w14:paraId="5C0CF8C4" w14:textId="77777777" w:rsidTr="00F33A7F">
        <w:trPr>
          <w:trHeight w:val="349"/>
        </w:trPr>
        <w:tc>
          <w:tcPr>
            <w:tcW w:w="641" w:type="dxa"/>
            <w:vMerge w:val="restart"/>
          </w:tcPr>
          <w:p w14:paraId="4AF43CC7" w14:textId="11DE9269" w:rsidR="00BE6A2D" w:rsidRPr="00167FF8" w:rsidRDefault="00BE6A2D" w:rsidP="00BE6A2D">
            <w:pPr>
              <w:rPr>
                <w:iCs/>
                <w:sz w:val="20"/>
                <w:szCs w:val="20"/>
              </w:rPr>
            </w:pPr>
            <w:r w:rsidRPr="00167FF8">
              <w:rPr>
                <w:rFonts w:cstheme="minorHAnsi"/>
                <w:sz w:val="20"/>
                <w:szCs w:val="20"/>
              </w:rPr>
              <w:t>M7.1</w:t>
            </w:r>
          </w:p>
        </w:tc>
        <w:tc>
          <w:tcPr>
            <w:tcW w:w="2048" w:type="dxa"/>
            <w:vMerge w:val="restart"/>
          </w:tcPr>
          <w:p w14:paraId="16CC8566" w14:textId="22A37414" w:rsidR="00BE6A2D" w:rsidRPr="00167FF8" w:rsidRDefault="00BE6A2D" w:rsidP="00BE6A2D">
            <w:pPr>
              <w:rPr>
                <w:rFonts w:eastAsia="Times New Roman" w:cstheme="minorHAnsi"/>
                <w:iCs/>
                <w:sz w:val="20"/>
                <w:szCs w:val="20"/>
                <w:lang w:eastAsia="en-AU"/>
              </w:rPr>
            </w:pPr>
            <w:r w:rsidRPr="00167FF8">
              <w:rPr>
                <w:rFonts w:cstheme="minorHAnsi"/>
                <w:sz w:val="20"/>
                <w:szCs w:val="20"/>
              </w:rPr>
              <w:t>Prepare an incident management plan to support business continuity.</w:t>
            </w:r>
          </w:p>
        </w:tc>
        <w:tc>
          <w:tcPr>
            <w:tcW w:w="6605" w:type="dxa"/>
          </w:tcPr>
          <w:p w14:paraId="73A8E400" w14:textId="77777777" w:rsidR="00BE6A2D" w:rsidRPr="00167FF8" w:rsidRDefault="00BE6A2D" w:rsidP="00BE6A2D">
            <w:pPr>
              <w:pStyle w:val="ListParagraph"/>
              <w:numPr>
                <w:ilvl w:val="0"/>
                <w:numId w:val="37"/>
              </w:numPr>
              <w:spacing w:line="276" w:lineRule="auto"/>
              <w:rPr>
                <w:rFonts w:cstheme="minorHAnsi"/>
                <w:sz w:val="20"/>
                <w:szCs w:val="20"/>
              </w:rPr>
            </w:pPr>
            <w:r w:rsidRPr="00167FF8">
              <w:rPr>
                <w:rFonts w:cstheme="minorHAnsi"/>
                <w:sz w:val="20"/>
                <w:szCs w:val="20"/>
              </w:rPr>
              <w:t>An incident management plan is established to support business continuity and identify ways to:</w:t>
            </w:r>
          </w:p>
          <w:p w14:paraId="313FD1CE" w14:textId="77777777" w:rsidR="00BE6A2D" w:rsidRPr="00167FF8" w:rsidRDefault="00BE6A2D" w:rsidP="00BE6A2D">
            <w:pPr>
              <w:pStyle w:val="ListParagraph"/>
              <w:numPr>
                <w:ilvl w:val="0"/>
                <w:numId w:val="48"/>
              </w:numPr>
              <w:spacing w:afterLines="60" w:after="144" w:line="276" w:lineRule="auto"/>
              <w:ind w:left="839" w:hanging="283"/>
              <w:rPr>
                <w:sz w:val="20"/>
                <w:szCs w:val="20"/>
              </w:rPr>
            </w:pPr>
            <w:r w:rsidRPr="00167FF8">
              <w:rPr>
                <w:sz w:val="20"/>
                <w:szCs w:val="20"/>
              </w:rPr>
              <w:t>reduce the likelihood of an incident occurring</w:t>
            </w:r>
          </w:p>
          <w:p w14:paraId="3F264B22" w14:textId="227D304A" w:rsidR="00BE6A2D" w:rsidRPr="00167FF8" w:rsidRDefault="00BE6A2D" w:rsidP="00BE6A2D">
            <w:pPr>
              <w:pStyle w:val="ListParagraph"/>
              <w:numPr>
                <w:ilvl w:val="0"/>
                <w:numId w:val="48"/>
              </w:numPr>
              <w:spacing w:afterLines="60" w:after="144" w:line="276" w:lineRule="auto"/>
              <w:ind w:left="839" w:hanging="283"/>
              <w:rPr>
                <w:rFonts w:cstheme="minorHAnsi"/>
                <w:sz w:val="20"/>
                <w:szCs w:val="20"/>
              </w:rPr>
            </w:pPr>
            <w:r w:rsidRPr="00167FF8">
              <w:rPr>
                <w:sz w:val="20"/>
                <w:szCs w:val="20"/>
              </w:rPr>
              <w:t>respond</w:t>
            </w:r>
            <w:r w:rsidRPr="00167FF8">
              <w:rPr>
                <w:rFonts w:cstheme="minorHAnsi"/>
                <w:sz w:val="20"/>
                <w:szCs w:val="20"/>
              </w:rPr>
              <w:t xml:space="preserve"> to, and recover from, an environmental incident.</w:t>
            </w:r>
          </w:p>
        </w:tc>
        <w:tc>
          <w:tcPr>
            <w:tcW w:w="1912" w:type="dxa"/>
          </w:tcPr>
          <w:p w14:paraId="3B1D3038" w14:textId="37B258EE" w:rsidR="00BE6A2D" w:rsidRPr="00167FF8" w:rsidRDefault="00BE6A2D" w:rsidP="00BE6A2D">
            <w:pPr>
              <w:rPr>
                <w:sz w:val="20"/>
                <w:szCs w:val="20"/>
              </w:rPr>
            </w:pPr>
          </w:p>
        </w:tc>
        <w:tc>
          <w:tcPr>
            <w:tcW w:w="4003" w:type="dxa"/>
            <w:gridSpan w:val="2"/>
          </w:tcPr>
          <w:p w14:paraId="69CF9827" w14:textId="77777777" w:rsidR="00BE6A2D" w:rsidRPr="00167FF8" w:rsidRDefault="00BE6A2D" w:rsidP="00BE6A2D">
            <w:pPr>
              <w:rPr>
                <w:sz w:val="20"/>
                <w:szCs w:val="20"/>
              </w:rPr>
            </w:pPr>
          </w:p>
        </w:tc>
      </w:tr>
      <w:tr w:rsidR="00BE6A2D" w:rsidRPr="00167FF8" w14:paraId="3615A41F" w14:textId="77777777" w:rsidTr="00F33A7F">
        <w:trPr>
          <w:trHeight w:val="349"/>
        </w:trPr>
        <w:tc>
          <w:tcPr>
            <w:tcW w:w="641" w:type="dxa"/>
            <w:vMerge/>
          </w:tcPr>
          <w:p w14:paraId="3BDA8243" w14:textId="77777777" w:rsidR="00BE6A2D" w:rsidRPr="00167FF8" w:rsidRDefault="00BE6A2D" w:rsidP="00BE6A2D">
            <w:pPr>
              <w:rPr>
                <w:iCs/>
                <w:sz w:val="20"/>
                <w:szCs w:val="20"/>
              </w:rPr>
            </w:pPr>
          </w:p>
        </w:tc>
        <w:tc>
          <w:tcPr>
            <w:tcW w:w="2048" w:type="dxa"/>
            <w:vMerge/>
          </w:tcPr>
          <w:p w14:paraId="48C40D18" w14:textId="77777777" w:rsidR="00BE6A2D" w:rsidRPr="00167FF8" w:rsidRDefault="00BE6A2D" w:rsidP="00BE6A2D">
            <w:pPr>
              <w:rPr>
                <w:rFonts w:eastAsia="Times New Roman" w:cstheme="minorHAnsi"/>
                <w:iCs/>
                <w:sz w:val="20"/>
                <w:szCs w:val="20"/>
                <w:lang w:eastAsia="en-AU"/>
              </w:rPr>
            </w:pPr>
          </w:p>
        </w:tc>
        <w:tc>
          <w:tcPr>
            <w:tcW w:w="6605" w:type="dxa"/>
          </w:tcPr>
          <w:p w14:paraId="28D9E936" w14:textId="77777777" w:rsidR="00BE6A2D" w:rsidRPr="00167FF8" w:rsidRDefault="00BE6A2D" w:rsidP="00BE6A2D">
            <w:pPr>
              <w:pStyle w:val="ListParagraph"/>
              <w:numPr>
                <w:ilvl w:val="0"/>
                <w:numId w:val="37"/>
              </w:numPr>
              <w:spacing w:line="276" w:lineRule="auto"/>
              <w:rPr>
                <w:rFonts w:cstheme="minorHAnsi"/>
                <w:sz w:val="20"/>
                <w:szCs w:val="20"/>
              </w:rPr>
            </w:pPr>
            <w:r w:rsidRPr="00167FF8">
              <w:rPr>
                <w:rFonts w:cstheme="minorHAnsi"/>
                <w:sz w:val="20"/>
                <w:szCs w:val="20"/>
              </w:rPr>
              <w:t>The incident management plan is documented and must include:</w:t>
            </w:r>
          </w:p>
          <w:p w14:paraId="4AD4817A" w14:textId="77777777" w:rsidR="00BE6A2D" w:rsidRPr="00167FF8" w:rsidRDefault="00BE6A2D" w:rsidP="00BE6A2D">
            <w:pPr>
              <w:pStyle w:val="ListParagraph"/>
              <w:numPr>
                <w:ilvl w:val="0"/>
                <w:numId w:val="48"/>
              </w:numPr>
              <w:spacing w:afterLines="60" w:after="144" w:line="276" w:lineRule="auto"/>
              <w:ind w:left="839" w:hanging="283"/>
              <w:rPr>
                <w:sz w:val="20"/>
                <w:szCs w:val="20"/>
              </w:rPr>
            </w:pPr>
            <w:r w:rsidRPr="00167FF8">
              <w:rPr>
                <w:sz w:val="20"/>
                <w:szCs w:val="20"/>
              </w:rPr>
              <w:t xml:space="preserve">potential environmental risks to business continuity </w:t>
            </w:r>
          </w:p>
          <w:p w14:paraId="5577FC63" w14:textId="77777777" w:rsidR="00BE6A2D" w:rsidRPr="00167FF8" w:rsidRDefault="00BE6A2D" w:rsidP="00BE6A2D">
            <w:pPr>
              <w:pStyle w:val="ListParagraph"/>
              <w:numPr>
                <w:ilvl w:val="0"/>
                <w:numId w:val="48"/>
              </w:numPr>
              <w:spacing w:afterLines="60" w:after="144" w:line="276" w:lineRule="auto"/>
              <w:ind w:left="839" w:hanging="283"/>
              <w:rPr>
                <w:sz w:val="20"/>
                <w:szCs w:val="20"/>
              </w:rPr>
            </w:pPr>
            <w:r w:rsidRPr="00167FF8">
              <w:rPr>
                <w:sz w:val="20"/>
                <w:szCs w:val="20"/>
              </w:rPr>
              <w:t>strategies and practices to manage identified risks</w:t>
            </w:r>
          </w:p>
          <w:p w14:paraId="771A3E59" w14:textId="77777777" w:rsidR="00BE6A2D" w:rsidRPr="00167FF8" w:rsidRDefault="00BE6A2D" w:rsidP="00BE6A2D">
            <w:pPr>
              <w:pStyle w:val="ListParagraph"/>
              <w:numPr>
                <w:ilvl w:val="0"/>
                <w:numId w:val="48"/>
              </w:numPr>
              <w:spacing w:afterLines="60" w:after="144" w:line="276" w:lineRule="auto"/>
              <w:ind w:left="839" w:hanging="283"/>
              <w:rPr>
                <w:sz w:val="20"/>
                <w:szCs w:val="20"/>
              </w:rPr>
            </w:pPr>
            <w:r w:rsidRPr="00167FF8">
              <w:rPr>
                <w:sz w:val="20"/>
                <w:szCs w:val="20"/>
              </w:rPr>
              <w:t>workers responsible for incident management</w:t>
            </w:r>
          </w:p>
          <w:p w14:paraId="44D6DB1C" w14:textId="77777777" w:rsidR="00BE6A2D" w:rsidRPr="00167FF8" w:rsidRDefault="00BE6A2D" w:rsidP="00BE6A2D">
            <w:pPr>
              <w:pStyle w:val="ListParagraph"/>
              <w:numPr>
                <w:ilvl w:val="0"/>
                <w:numId w:val="48"/>
              </w:numPr>
              <w:spacing w:afterLines="60" w:after="144" w:line="276" w:lineRule="auto"/>
              <w:ind w:left="839" w:hanging="283"/>
              <w:rPr>
                <w:sz w:val="20"/>
                <w:szCs w:val="20"/>
              </w:rPr>
            </w:pPr>
            <w:r w:rsidRPr="00167FF8">
              <w:rPr>
                <w:sz w:val="20"/>
                <w:szCs w:val="20"/>
              </w:rPr>
              <w:t>contact details of internal and external stakeholders</w:t>
            </w:r>
          </w:p>
          <w:p w14:paraId="01A0A7E7" w14:textId="77777777" w:rsidR="00BE6A2D" w:rsidRPr="00167FF8" w:rsidRDefault="00BE6A2D" w:rsidP="00BE6A2D">
            <w:pPr>
              <w:pStyle w:val="ListParagraph"/>
              <w:numPr>
                <w:ilvl w:val="0"/>
                <w:numId w:val="48"/>
              </w:numPr>
              <w:spacing w:afterLines="60" w:after="144" w:line="276" w:lineRule="auto"/>
              <w:ind w:left="839" w:hanging="283"/>
              <w:rPr>
                <w:sz w:val="20"/>
                <w:szCs w:val="20"/>
              </w:rPr>
            </w:pPr>
            <w:r w:rsidRPr="00167FF8">
              <w:rPr>
                <w:sz w:val="20"/>
                <w:szCs w:val="20"/>
              </w:rPr>
              <w:t>name of person documenting the plan</w:t>
            </w:r>
          </w:p>
          <w:p w14:paraId="243739DF" w14:textId="0BA2A4D6" w:rsidR="00BE6A2D" w:rsidRPr="00167FF8" w:rsidRDefault="00BE6A2D" w:rsidP="00BE6A2D">
            <w:pPr>
              <w:pStyle w:val="ListParagraph"/>
              <w:numPr>
                <w:ilvl w:val="0"/>
                <w:numId w:val="48"/>
              </w:numPr>
              <w:spacing w:afterLines="60" w:after="144" w:line="276" w:lineRule="auto"/>
              <w:ind w:left="839" w:hanging="283"/>
              <w:rPr>
                <w:rFonts w:cstheme="minorHAnsi"/>
                <w:sz w:val="20"/>
                <w:szCs w:val="20"/>
              </w:rPr>
            </w:pPr>
            <w:r w:rsidRPr="00167FF8">
              <w:rPr>
                <w:sz w:val="20"/>
                <w:szCs w:val="20"/>
              </w:rPr>
              <w:t>date plan</w:t>
            </w:r>
            <w:r w:rsidRPr="00167FF8">
              <w:rPr>
                <w:rFonts w:cstheme="minorHAnsi"/>
                <w:sz w:val="20"/>
                <w:szCs w:val="20"/>
              </w:rPr>
              <w:t xml:space="preserve"> is developed.</w:t>
            </w:r>
          </w:p>
        </w:tc>
        <w:tc>
          <w:tcPr>
            <w:tcW w:w="1912" w:type="dxa"/>
          </w:tcPr>
          <w:p w14:paraId="75B3E5EB" w14:textId="77777777" w:rsidR="00BE6A2D" w:rsidRPr="00167FF8" w:rsidRDefault="00BE6A2D" w:rsidP="00BE6A2D">
            <w:pPr>
              <w:rPr>
                <w:sz w:val="20"/>
                <w:szCs w:val="20"/>
              </w:rPr>
            </w:pPr>
          </w:p>
        </w:tc>
        <w:tc>
          <w:tcPr>
            <w:tcW w:w="4003" w:type="dxa"/>
            <w:gridSpan w:val="2"/>
          </w:tcPr>
          <w:p w14:paraId="11885445" w14:textId="77777777" w:rsidR="00BE6A2D" w:rsidRPr="00167FF8" w:rsidRDefault="00BE6A2D" w:rsidP="00BE6A2D">
            <w:pPr>
              <w:rPr>
                <w:sz w:val="20"/>
                <w:szCs w:val="20"/>
              </w:rPr>
            </w:pPr>
          </w:p>
        </w:tc>
      </w:tr>
      <w:tr w:rsidR="00BE6A2D" w:rsidRPr="00167FF8" w14:paraId="218A6F9D" w14:textId="77777777" w:rsidTr="00F33A7F">
        <w:trPr>
          <w:trHeight w:val="349"/>
        </w:trPr>
        <w:tc>
          <w:tcPr>
            <w:tcW w:w="641" w:type="dxa"/>
            <w:vMerge/>
          </w:tcPr>
          <w:p w14:paraId="449A6082" w14:textId="77777777" w:rsidR="00BE6A2D" w:rsidRPr="00167FF8" w:rsidRDefault="00BE6A2D" w:rsidP="00BE6A2D">
            <w:pPr>
              <w:rPr>
                <w:iCs/>
                <w:sz w:val="20"/>
                <w:szCs w:val="20"/>
              </w:rPr>
            </w:pPr>
          </w:p>
        </w:tc>
        <w:tc>
          <w:tcPr>
            <w:tcW w:w="2048" w:type="dxa"/>
            <w:vMerge/>
          </w:tcPr>
          <w:p w14:paraId="71752507" w14:textId="77777777" w:rsidR="00BE6A2D" w:rsidRPr="00167FF8" w:rsidRDefault="00BE6A2D" w:rsidP="00BE6A2D">
            <w:pPr>
              <w:rPr>
                <w:rFonts w:eastAsia="Times New Roman" w:cstheme="minorHAnsi"/>
                <w:iCs/>
                <w:sz w:val="20"/>
                <w:szCs w:val="20"/>
                <w:lang w:eastAsia="en-AU"/>
              </w:rPr>
            </w:pPr>
          </w:p>
        </w:tc>
        <w:tc>
          <w:tcPr>
            <w:tcW w:w="6605" w:type="dxa"/>
          </w:tcPr>
          <w:p w14:paraId="361A7A86" w14:textId="22574223" w:rsidR="00BE6A2D" w:rsidRPr="00167FF8" w:rsidRDefault="00BE6A2D" w:rsidP="00BE6A2D">
            <w:pPr>
              <w:pStyle w:val="ListParagraph"/>
              <w:numPr>
                <w:ilvl w:val="0"/>
                <w:numId w:val="38"/>
              </w:numPr>
              <w:spacing w:line="276" w:lineRule="auto"/>
              <w:rPr>
                <w:rFonts w:cstheme="minorHAnsi"/>
                <w:sz w:val="20"/>
                <w:szCs w:val="20"/>
              </w:rPr>
            </w:pPr>
            <w:r w:rsidRPr="00167FF8">
              <w:rPr>
                <w:rFonts w:cstheme="minorHAnsi"/>
                <w:sz w:val="20"/>
                <w:szCs w:val="20"/>
              </w:rPr>
              <w:t>A test of the incident management plan is conducted annually. A record is kept.</w:t>
            </w:r>
          </w:p>
        </w:tc>
        <w:tc>
          <w:tcPr>
            <w:tcW w:w="1912" w:type="dxa"/>
          </w:tcPr>
          <w:p w14:paraId="30DB3F9F" w14:textId="77777777" w:rsidR="00BE6A2D" w:rsidRPr="00167FF8" w:rsidRDefault="00BE6A2D" w:rsidP="00BE6A2D">
            <w:pPr>
              <w:rPr>
                <w:sz w:val="20"/>
                <w:szCs w:val="20"/>
              </w:rPr>
            </w:pPr>
          </w:p>
        </w:tc>
        <w:tc>
          <w:tcPr>
            <w:tcW w:w="4003" w:type="dxa"/>
            <w:gridSpan w:val="2"/>
          </w:tcPr>
          <w:p w14:paraId="6624818A" w14:textId="77777777" w:rsidR="00BE6A2D" w:rsidRPr="00167FF8" w:rsidRDefault="00BE6A2D" w:rsidP="00BE6A2D">
            <w:pPr>
              <w:rPr>
                <w:sz w:val="20"/>
                <w:szCs w:val="20"/>
              </w:rPr>
            </w:pPr>
          </w:p>
        </w:tc>
      </w:tr>
      <w:tr w:rsidR="00BE6A2D" w:rsidRPr="00167FF8" w14:paraId="65B2F164" w14:textId="77777777" w:rsidTr="00F33A7F">
        <w:trPr>
          <w:trHeight w:val="349"/>
        </w:trPr>
        <w:tc>
          <w:tcPr>
            <w:tcW w:w="641" w:type="dxa"/>
            <w:vMerge/>
          </w:tcPr>
          <w:p w14:paraId="0B40CA80" w14:textId="77777777" w:rsidR="00BE6A2D" w:rsidRPr="00167FF8" w:rsidRDefault="00BE6A2D" w:rsidP="00BE6A2D">
            <w:pPr>
              <w:rPr>
                <w:iCs/>
                <w:sz w:val="20"/>
                <w:szCs w:val="20"/>
              </w:rPr>
            </w:pPr>
          </w:p>
        </w:tc>
        <w:tc>
          <w:tcPr>
            <w:tcW w:w="2048" w:type="dxa"/>
            <w:vMerge/>
          </w:tcPr>
          <w:p w14:paraId="4FA537E9" w14:textId="77777777" w:rsidR="00BE6A2D" w:rsidRPr="00167FF8" w:rsidRDefault="00BE6A2D" w:rsidP="00BE6A2D">
            <w:pPr>
              <w:rPr>
                <w:rFonts w:eastAsia="Times New Roman" w:cstheme="minorHAnsi"/>
                <w:iCs/>
                <w:sz w:val="20"/>
                <w:szCs w:val="20"/>
                <w:lang w:eastAsia="en-AU"/>
              </w:rPr>
            </w:pPr>
          </w:p>
        </w:tc>
        <w:tc>
          <w:tcPr>
            <w:tcW w:w="6605" w:type="dxa"/>
          </w:tcPr>
          <w:p w14:paraId="105ED451" w14:textId="14541D4E" w:rsidR="00BE6A2D" w:rsidRPr="00167FF8" w:rsidRDefault="00BE6A2D" w:rsidP="00BE6A2D">
            <w:pPr>
              <w:pStyle w:val="ListParagraph"/>
              <w:numPr>
                <w:ilvl w:val="0"/>
                <w:numId w:val="38"/>
              </w:numPr>
              <w:spacing w:line="276" w:lineRule="auto"/>
              <w:rPr>
                <w:rFonts w:cstheme="minorHAnsi"/>
                <w:sz w:val="20"/>
                <w:szCs w:val="20"/>
              </w:rPr>
            </w:pPr>
            <w:r w:rsidRPr="00167FF8">
              <w:rPr>
                <w:rFonts w:cstheme="minorHAnsi"/>
                <w:sz w:val="20"/>
                <w:szCs w:val="20"/>
              </w:rPr>
              <w:t>The incident management plan is reviewed at least annually, and after any event requiring the incident management plan to be actioned. A record is kept.</w:t>
            </w:r>
          </w:p>
        </w:tc>
        <w:tc>
          <w:tcPr>
            <w:tcW w:w="1912" w:type="dxa"/>
          </w:tcPr>
          <w:p w14:paraId="2103E5C5" w14:textId="77777777" w:rsidR="00BE6A2D" w:rsidRPr="00167FF8" w:rsidRDefault="00BE6A2D" w:rsidP="00BE6A2D">
            <w:pPr>
              <w:rPr>
                <w:sz w:val="20"/>
                <w:szCs w:val="20"/>
              </w:rPr>
            </w:pPr>
          </w:p>
        </w:tc>
        <w:tc>
          <w:tcPr>
            <w:tcW w:w="4003" w:type="dxa"/>
            <w:gridSpan w:val="2"/>
          </w:tcPr>
          <w:p w14:paraId="2D926ED7" w14:textId="77777777" w:rsidR="00BE6A2D" w:rsidRPr="00167FF8" w:rsidRDefault="00BE6A2D" w:rsidP="00BE6A2D">
            <w:pPr>
              <w:rPr>
                <w:sz w:val="20"/>
                <w:szCs w:val="20"/>
              </w:rPr>
            </w:pPr>
          </w:p>
        </w:tc>
      </w:tr>
      <w:tr w:rsidR="00BE6A2D" w:rsidRPr="00167FF8" w14:paraId="0D32F2D5" w14:textId="77777777" w:rsidTr="00F33A7F">
        <w:trPr>
          <w:trHeight w:val="349"/>
        </w:trPr>
        <w:tc>
          <w:tcPr>
            <w:tcW w:w="641" w:type="dxa"/>
            <w:vMerge w:val="restart"/>
          </w:tcPr>
          <w:p w14:paraId="52178063" w14:textId="26534519" w:rsidR="00BE6A2D" w:rsidRPr="00167FF8" w:rsidRDefault="00BE6A2D" w:rsidP="00BE6A2D">
            <w:pPr>
              <w:rPr>
                <w:iCs/>
                <w:sz w:val="20"/>
                <w:szCs w:val="20"/>
              </w:rPr>
            </w:pPr>
            <w:r w:rsidRPr="00167FF8">
              <w:rPr>
                <w:sz w:val="20"/>
                <w:szCs w:val="20"/>
              </w:rPr>
              <w:t>M7.2</w:t>
            </w:r>
          </w:p>
        </w:tc>
        <w:tc>
          <w:tcPr>
            <w:tcW w:w="2048" w:type="dxa"/>
            <w:vMerge w:val="restart"/>
          </w:tcPr>
          <w:p w14:paraId="6AA53067" w14:textId="638EA520" w:rsidR="00BE6A2D" w:rsidRPr="00167FF8" w:rsidRDefault="00BE6A2D" w:rsidP="00BE6A2D">
            <w:pPr>
              <w:rPr>
                <w:rFonts w:eastAsia="Times New Roman" w:cstheme="minorHAnsi"/>
                <w:iCs/>
                <w:sz w:val="20"/>
                <w:szCs w:val="20"/>
                <w:lang w:eastAsia="en-AU"/>
              </w:rPr>
            </w:pPr>
            <w:r w:rsidRPr="00167FF8">
              <w:rPr>
                <w:sz w:val="20"/>
                <w:szCs w:val="20"/>
              </w:rPr>
              <w:t>Conduct internal audits to verify ongoing compliance with this Standard.</w:t>
            </w:r>
          </w:p>
        </w:tc>
        <w:tc>
          <w:tcPr>
            <w:tcW w:w="6605" w:type="dxa"/>
          </w:tcPr>
          <w:p w14:paraId="5E3EC279" w14:textId="7ADBFE31" w:rsidR="00BE6A2D" w:rsidRPr="00167FF8" w:rsidRDefault="00BE6A2D" w:rsidP="00BE6A2D">
            <w:pPr>
              <w:pStyle w:val="ListParagraph"/>
              <w:numPr>
                <w:ilvl w:val="0"/>
                <w:numId w:val="50"/>
              </w:numPr>
              <w:spacing w:line="276" w:lineRule="auto"/>
              <w:rPr>
                <w:sz w:val="20"/>
                <w:szCs w:val="20"/>
              </w:rPr>
            </w:pPr>
            <w:r w:rsidRPr="00167FF8">
              <w:rPr>
                <w:sz w:val="20"/>
                <w:szCs w:val="20"/>
              </w:rPr>
              <w:t>An internal audit of all activities and records relevant to this Standard is conducted at least annually. A record is kept.</w:t>
            </w:r>
          </w:p>
        </w:tc>
        <w:tc>
          <w:tcPr>
            <w:tcW w:w="1912" w:type="dxa"/>
          </w:tcPr>
          <w:p w14:paraId="28B77ABE" w14:textId="77777777" w:rsidR="00BE6A2D" w:rsidRPr="00167FF8" w:rsidRDefault="00BE6A2D" w:rsidP="00BE6A2D">
            <w:pPr>
              <w:rPr>
                <w:sz w:val="20"/>
                <w:szCs w:val="20"/>
              </w:rPr>
            </w:pPr>
          </w:p>
        </w:tc>
        <w:tc>
          <w:tcPr>
            <w:tcW w:w="4003" w:type="dxa"/>
            <w:gridSpan w:val="2"/>
          </w:tcPr>
          <w:p w14:paraId="21EC9C3F" w14:textId="77777777" w:rsidR="00BE6A2D" w:rsidRPr="00167FF8" w:rsidRDefault="00BE6A2D" w:rsidP="00BE6A2D">
            <w:pPr>
              <w:rPr>
                <w:sz w:val="20"/>
                <w:szCs w:val="20"/>
              </w:rPr>
            </w:pPr>
          </w:p>
        </w:tc>
      </w:tr>
      <w:tr w:rsidR="00BE6A2D" w:rsidRPr="00167FF8" w14:paraId="248A0565" w14:textId="77777777" w:rsidTr="00F33A7F">
        <w:trPr>
          <w:trHeight w:val="349"/>
        </w:trPr>
        <w:tc>
          <w:tcPr>
            <w:tcW w:w="641" w:type="dxa"/>
            <w:vMerge/>
          </w:tcPr>
          <w:p w14:paraId="30A1FB95" w14:textId="77777777" w:rsidR="00BE6A2D" w:rsidRPr="00167FF8" w:rsidRDefault="00BE6A2D" w:rsidP="00BE6A2D">
            <w:pPr>
              <w:rPr>
                <w:sz w:val="20"/>
                <w:szCs w:val="20"/>
              </w:rPr>
            </w:pPr>
          </w:p>
        </w:tc>
        <w:tc>
          <w:tcPr>
            <w:tcW w:w="2048" w:type="dxa"/>
            <w:vMerge/>
          </w:tcPr>
          <w:p w14:paraId="513D5ED7" w14:textId="77777777" w:rsidR="00BE6A2D" w:rsidRPr="00167FF8" w:rsidRDefault="00BE6A2D" w:rsidP="00BE6A2D">
            <w:pPr>
              <w:rPr>
                <w:sz w:val="20"/>
                <w:szCs w:val="20"/>
              </w:rPr>
            </w:pPr>
          </w:p>
        </w:tc>
        <w:tc>
          <w:tcPr>
            <w:tcW w:w="6605" w:type="dxa"/>
          </w:tcPr>
          <w:p w14:paraId="3A6C4488" w14:textId="07BF35E0" w:rsidR="00BE6A2D" w:rsidRPr="00167FF8" w:rsidRDefault="00BE6A2D" w:rsidP="00BE6A2D">
            <w:pPr>
              <w:pStyle w:val="ListParagraph"/>
              <w:numPr>
                <w:ilvl w:val="0"/>
                <w:numId w:val="50"/>
              </w:numPr>
              <w:spacing w:line="276" w:lineRule="auto"/>
              <w:rPr>
                <w:sz w:val="20"/>
                <w:szCs w:val="20"/>
              </w:rPr>
            </w:pPr>
            <w:r w:rsidRPr="00167FF8">
              <w:rPr>
                <w:sz w:val="20"/>
                <w:szCs w:val="20"/>
              </w:rPr>
              <w:t>Workers responsible for completing sections of the internal audit are identified and, where possible, are independent of the practices being assessed.</w:t>
            </w:r>
          </w:p>
        </w:tc>
        <w:tc>
          <w:tcPr>
            <w:tcW w:w="1912" w:type="dxa"/>
          </w:tcPr>
          <w:p w14:paraId="668DFADB" w14:textId="77777777" w:rsidR="00BE6A2D" w:rsidRPr="00167FF8" w:rsidRDefault="00BE6A2D" w:rsidP="00BE6A2D">
            <w:pPr>
              <w:rPr>
                <w:sz w:val="20"/>
                <w:szCs w:val="20"/>
              </w:rPr>
            </w:pPr>
          </w:p>
        </w:tc>
        <w:tc>
          <w:tcPr>
            <w:tcW w:w="4003" w:type="dxa"/>
            <w:gridSpan w:val="2"/>
          </w:tcPr>
          <w:p w14:paraId="6FDDA183" w14:textId="77777777" w:rsidR="00BE6A2D" w:rsidRPr="00167FF8" w:rsidRDefault="00BE6A2D" w:rsidP="00BE6A2D">
            <w:pPr>
              <w:rPr>
                <w:sz w:val="20"/>
                <w:szCs w:val="20"/>
              </w:rPr>
            </w:pPr>
          </w:p>
        </w:tc>
      </w:tr>
      <w:tr w:rsidR="00BE6A2D" w:rsidRPr="00167FF8" w14:paraId="1ED65BA8" w14:textId="77777777" w:rsidTr="00F33A7F">
        <w:trPr>
          <w:trHeight w:val="349"/>
        </w:trPr>
        <w:tc>
          <w:tcPr>
            <w:tcW w:w="641" w:type="dxa"/>
            <w:vMerge w:val="restart"/>
          </w:tcPr>
          <w:p w14:paraId="4A052E6C" w14:textId="1BC6B907" w:rsidR="00BE6A2D" w:rsidRPr="00167FF8" w:rsidRDefault="00BE6A2D" w:rsidP="00BE6A2D">
            <w:pPr>
              <w:rPr>
                <w:iCs/>
                <w:sz w:val="20"/>
                <w:szCs w:val="20"/>
              </w:rPr>
            </w:pPr>
            <w:r w:rsidRPr="00167FF8">
              <w:rPr>
                <w:sz w:val="20"/>
                <w:szCs w:val="20"/>
              </w:rPr>
              <w:t>M7.3</w:t>
            </w:r>
          </w:p>
        </w:tc>
        <w:tc>
          <w:tcPr>
            <w:tcW w:w="2048" w:type="dxa"/>
            <w:vMerge w:val="restart"/>
          </w:tcPr>
          <w:p w14:paraId="43D2BB1A" w14:textId="31B5056E" w:rsidR="00BE6A2D" w:rsidRPr="00167FF8" w:rsidRDefault="00BE6A2D" w:rsidP="00BE6A2D">
            <w:pPr>
              <w:rPr>
                <w:rFonts w:eastAsia="Times New Roman" w:cstheme="minorHAnsi"/>
                <w:iCs/>
                <w:sz w:val="20"/>
                <w:szCs w:val="20"/>
                <w:lang w:eastAsia="en-AU"/>
              </w:rPr>
            </w:pPr>
            <w:r w:rsidRPr="00167FF8">
              <w:rPr>
                <w:sz w:val="20"/>
                <w:szCs w:val="20"/>
              </w:rPr>
              <w:t>Complete corrective actions for any non-compliance.</w:t>
            </w:r>
          </w:p>
        </w:tc>
        <w:tc>
          <w:tcPr>
            <w:tcW w:w="6605" w:type="dxa"/>
          </w:tcPr>
          <w:p w14:paraId="4A5D9897" w14:textId="77777777" w:rsidR="00BE6A2D" w:rsidRPr="00167FF8" w:rsidRDefault="00BE6A2D" w:rsidP="00BE6A2D">
            <w:pPr>
              <w:numPr>
                <w:ilvl w:val="0"/>
                <w:numId w:val="8"/>
              </w:numPr>
              <w:spacing w:line="276" w:lineRule="auto"/>
              <w:rPr>
                <w:sz w:val="20"/>
                <w:szCs w:val="20"/>
                <w:lang w:val="en-AU"/>
              </w:rPr>
            </w:pPr>
            <w:r w:rsidRPr="00167FF8">
              <w:rPr>
                <w:sz w:val="20"/>
                <w:szCs w:val="20"/>
                <w:lang w:val="en-AU"/>
              </w:rPr>
              <w:t xml:space="preserve">A Corrective Action Record (CAR) must be completed when the requirements of the </w:t>
            </w:r>
            <w:r w:rsidRPr="00167FF8">
              <w:rPr>
                <w:sz w:val="20"/>
                <w:szCs w:val="20"/>
              </w:rPr>
              <w:t>Standard</w:t>
            </w:r>
            <w:r w:rsidRPr="00167FF8">
              <w:rPr>
                <w:sz w:val="20"/>
                <w:szCs w:val="20"/>
                <w:lang w:val="en-AU"/>
              </w:rPr>
              <w:t xml:space="preserve">, Freshcare Rules or legislation are not being met, as identified by: </w:t>
            </w:r>
          </w:p>
          <w:p w14:paraId="03B3B326" w14:textId="77777777" w:rsidR="00BE6A2D" w:rsidRPr="00167FF8" w:rsidRDefault="00BE6A2D" w:rsidP="00BE6A2D">
            <w:pPr>
              <w:pStyle w:val="ListParagraph"/>
              <w:numPr>
                <w:ilvl w:val="0"/>
                <w:numId w:val="48"/>
              </w:numPr>
              <w:spacing w:afterLines="60" w:after="144" w:line="276" w:lineRule="auto"/>
              <w:ind w:left="839" w:hanging="283"/>
              <w:rPr>
                <w:sz w:val="20"/>
                <w:szCs w:val="20"/>
              </w:rPr>
            </w:pPr>
            <w:r w:rsidRPr="00167FF8">
              <w:rPr>
                <w:sz w:val="20"/>
                <w:szCs w:val="20"/>
              </w:rPr>
              <w:t xml:space="preserve">routine activities </w:t>
            </w:r>
          </w:p>
          <w:p w14:paraId="1FEC6790" w14:textId="77777777" w:rsidR="00BE6A2D" w:rsidRPr="00167FF8" w:rsidRDefault="00BE6A2D" w:rsidP="00BE6A2D">
            <w:pPr>
              <w:pStyle w:val="ListParagraph"/>
              <w:numPr>
                <w:ilvl w:val="0"/>
                <w:numId w:val="48"/>
              </w:numPr>
              <w:spacing w:afterLines="60" w:after="144" w:line="276" w:lineRule="auto"/>
              <w:ind w:left="839" w:hanging="283"/>
              <w:rPr>
                <w:sz w:val="20"/>
                <w:szCs w:val="20"/>
              </w:rPr>
            </w:pPr>
            <w:r w:rsidRPr="00167FF8">
              <w:rPr>
                <w:sz w:val="20"/>
                <w:szCs w:val="20"/>
              </w:rPr>
              <w:t>annual internal audits</w:t>
            </w:r>
          </w:p>
          <w:p w14:paraId="4B4DBFFA" w14:textId="77777777" w:rsidR="00BE6A2D" w:rsidRPr="00167FF8" w:rsidRDefault="00BE6A2D" w:rsidP="00BE6A2D">
            <w:pPr>
              <w:pStyle w:val="ListParagraph"/>
              <w:numPr>
                <w:ilvl w:val="0"/>
                <w:numId w:val="48"/>
              </w:numPr>
              <w:spacing w:afterLines="60" w:after="144" w:line="276" w:lineRule="auto"/>
              <w:ind w:left="839" w:hanging="283"/>
              <w:rPr>
                <w:sz w:val="20"/>
                <w:szCs w:val="20"/>
              </w:rPr>
            </w:pPr>
            <w:r w:rsidRPr="00167FF8">
              <w:rPr>
                <w:sz w:val="20"/>
                <w:szCs w:val="20"/>
              </w:rPr>
              <w:t xml:space="preserve">annual external audits </w:t>
            </w:r>
          </w:p>
          <w:p w14:paraId="6DFA158E" w14:textId="77777777" w:rsidR="00BE6A2D" w:rsidRPr="00167FF8" w:rsidRDefault="00BE6A2D" w:rsidP="00BE6A2D">
            <w:pPr>
              <w:pStyle w:val="ListParagraph"/>
              <w:numPr>
                <w:ilvl w:val="0"/>
                <w:numId w:val="48"/>
              </w:numPr>
              <w:spacing w:afterLines="60" w:after="144" w:line="276" w:lineRule="auto"/>
              <w:ind w:left="839" w:hanging="283"/>
              <w:rPr>
                <w:rFonts w:cstheme="minorHAnsi"/>
                <w:sz w:val="20"/>
                <w:szCs w:val="20"/>
              </w:rPr>
            </w:pPr>
            <w:r w:rsidRPr="00167FF8">
              <w:rPr>
                <w:sz w:val="20"/>
                <w:szCs w:val="20"/>
              </w:rPr>
              <w:t>complaints (received from a neighbour, customer or regulatory authority)</w:t>
            </w:r>
          </w:p>
          <w:p w14:paraId="0660B46F" w14:textId="03D3C35A" w:rsidR="00BE6A2D" w:rsidRPr="00167FF8" w:rsidRDefault="00BE6A2D" w:rsidP="00BE6A2D">
            <w:pPr>
              <w:pStyle w:val="ListParagraph"/>
              <w:numPr>
                <w:ilvl w:val="0"/>
                <w:numId w:val="48"/>
              </w:numPr>
              <w:spacing w:afterLines="60" w:after="144" w:line="276" w:lineRule="auto"/>
              <w:ind w:left="839" w:hanging="283"/>
              <w:rPr>
                <w:rFonts w:cstheme="minorHAnsi"/>
                <w:sz w:val="20"/>
                <w:szCs w:val="20"/>
              </w:rPr>
            </w:pPr>
            <w:r w:rsidRPr="00167FF8">
              <w:rPr>
                <w:sz w:val="20"/>
                <w:szCs w:val="20"/>
              </w:rPr>
              <w:t>incidents and near misses (environmental harm has occurred/may occur as a result of property activity, neighbouring activity or a natural event).</w:t>
            </w:r>
            <w:r w:rsidRPr="00167FF8">
              <w:rPr>
                <w:rFonts w:cs="Arial"/>
                <w:noProof/>
                <w:sz w:val="20"/>
                <w:szCs w:val="20"/>
              </w:rPr>
              <w:t xml:space="preserve"> </w:t>
            </w:r>
          </w:p>
        </w:tc>
        <w:tc>
          <w:tcPr>
            <w:tcW w:w="1912" w:type="dxa"/>
          </w:tcPr>
          <w:p w14:paraId="46F6AD96" w14:textId="77777777" w:rsidR="00BE6A2D" w:rsidRPr="00167FF8" w:rsidRDefault="00BE6A2D" w:rsidP="00BE6A2D">
            <w:pPr>
              <w:rPr>
                <w:sz w:val="20"/>
                <w:szCs w:val="20"/>
              </w:rPr>
            </w:pPr>
          </w:p>
        </w:tc>
        <w:tc>
          <w:tcPr>
            <w:tcW w:w="4003" w:type="dxa"/>
            <w:gridSpan w:val="2"/>
          </w:tcPr>
          <w:p w14:paraId="006E343B" w14:textId="77777777" w:rsidR="00BE6A2D" w:rsidRPr="00167FF8" w:rsidRDefault="00BE6A2D" w:rsidP="00BE6A2D">
            <w:pPr>
              <w:rPr>
                <w:sz w:val="20"/>
                <w:szCs w:val="20"/>
              </w:rPr>
            </w:pPr>
          </w:p>
        </w:tc>
      </w:tr>
      <w:tr w:rsidR="00BE6A2D" w:rsidRPr="00167FF8" w14:paraId="1D52F1E0" w14:textId="77777777" w:rsidTr="00F33A7F">
        <w:trPr>
          <w:trHeight w:val="349"/>
        </w:trPr>
        <w:tc>
          <w:tcPr>
            <w:tcW w:w="641" w:type="dxa"/>
            <w:vMerge/>
          </w:tcPr>
          <w:p w14:paraId="42F6E727" w14:textId="77777777" w:rsidR="00BE6A2D" w:rsidRPr="00167FF8" w:rsidRDefault="00BE6A2D" w:rsidP="00BE6A2D">
            <w:pPr>
              <w:rPr>
                <w:iCs/>
                <w:sz w:val="20"/>
                <w:szCs w:val="20"/>
              </w:rPr>
            </w:pPr>
          </w:p>
        </w:tc>
        <w:tc>
          <w:tcPr>
            <w:tcW w:w="2048" w:type="dxa"/>
            <w:vMerge/>
          </w:tcPr>
          <w:p w14:paraId="150E949E" w14:textId="77777777" w:rsidR="00BE6A2D" w:rsidRPr="00167FF8" w:rsidRDefault="00BE6A2D" w:rsidP="00BE6A2D">
            <w:pPr>
              <w:rPr>
                <w:sz w:val="20"/>
                <w:szCs w:val="20"/>
                <w:lang w:val="en-AU"/>
              </w:rPr>
            </w:pPr>
          </w:p>
        </w:tc>
        <w:tc>
          <w:tcPr>
            <w:tcW w:w="6605" w:type="dxa"/>
          </w:tcPr>
          <w:p w14:paraId="3BD76C1B" w14:textId="117AEE50" w:rsidR="00BE6A2D" w:rsidRPr="00E66F12" w:rsidRDefault="00BE6A2D" w:rsidP="00BE6A2D">
            <w:pPr>
              <w:pStyle w:val="ListParagraph"/>
              <w:numPr>
                <w:ilvl w:val="0"/>
                <w:numId w:val="8"/>
              </w:numPr>
              <w:spacing w:line="276" w:lineRule="auto"/>
              <w:rPr>
                <w:sz w:val="20"/>
                <w:szCs w:val="20"/>
                <w:lang w:val="en-AU"/>
              </w:rPr>
            </w:pPr>
            <w:r w:rsidRPr="00E66F12">
              <w:rPr>
                <w:sz w:val="20"/>
                <w:szCs w:val="20"/>
                <w:lang w:val="en-AU"/>
              </w:rPr>
              <w:t>A Corrective Action Record must include:</w:t>
            </w:r>
          </w:p>
          <w:p w14:paraId="525B0A58" w14:textId="77777777" w:rsidR="00BE6A2D" w:rsidRPr="00E66F12" w:rsidRDefault="00BE6A2D" w:rsidP="00BE6A2D">
            <w:pPr>
              <w:pStyle w:val="ListParagraph"/>
              <w:numPr>
                <w:ilvl w:val="0"/>
                <w:numId w:val="61"/>
              </w:numPr>
              <w:spacing w:afterLines="60" w:after="144" w:line="276" w:lineRule="auto"/>
              <w:ind w:left="882" w:hanging="284"/>
              <w:rPr>
                <w:sz w:val="20"/>
                <w:szCs w:val="20"/>
                <w:lang w:val="en-AU"/>
              </w:rPr>
            </w:pPr>
            <w:r w:rsidRPr="00E66F12">
              <w:rPr>
                <w:sz w:val="20"/>
                <w:szCs w:val="20"/>
                <w:lang w:val="en-AU"/>
              </w:rPr>
              <w:t>description of the problem</w:t>
            </w:r>
          </w:p>
          <w:p w14:paraId="09A8B733" w14:textId="77777777" w:rsidR="00BE6A2D" w:rsidRPr="00E66F12" w:rsidRDefault="00BE6A2D" w:rsidP="00BE6A2D">
            <w:pPr>
              <w:pStyle w:val="ListParagraph"/>
              <w:numPr>
                <w:ilvl w:val="0"/>
                <w:numId w:val="61"/>
              </w:numPr>
              <w:spacing w:afterLines="60" w:after="144" w:line="276" w:lineRule="auto"/>
              <w:ind w:left="882" w:hanging="284"/>
              <w:rPr>
                <w:sz w:val="20"/>
                <w:szCs w:val="20"/>
                <w:lang w:val="en-AU"/>
              </w:rPr>
            </w:pPr>
            <w:r w:rsidRPr="00E66F12">
              <w:rPr>
                <w:sz w:val="20"/>
                <w:szCs w:val="20"/>
                <w:lang w:val="en-AU"/>
              </w:rPr>
              <w:t>cause of the problem</w:t>
            </w:r>
          </w:p>
          <w:p w14:paraId="2888E237" w14:textId="77777777" w:rsidR="00BE6A2D" w:rsidRPr="00E66F12" w:rsidRDefault="00BE6A2D" w:rsidP="00BE6A2D">
            <w:pPr>
              <w:pStyle w:val="ListParagraph"/>
              <w:numPr>
                <w:ilvl w:val="0"/>
                <w:numId w:val="61"/>
              </w:numPr>
              <w:spacing w:afterLines="60" w:after="144" w:line="276" w:lineRule="auto"/>
              <w:ind w:left="882" w:hanging="284"/>
              <w:rPr>
                <w:sz w:val="20"/>
                <w:szCs w:val="20"/>
                <w:lang w:val="en-AU"/>
              </w:rPr>
            </w:pPr>
            <w:r w:rsidRPr="00E66F12">
              <w:rPr>
                <w:sz w:val="20"/>
                <w:szCs w:val="20"/>
                <w:lang w:val="en-AU"/>
              </w:rPr>
              <w:t>whether or not the problem has occurred before</w:t>
            </w:r>
          </w:p>
          <w:p w14:paraId="265B24C9" w14:textId="77777777" w:rsidR="00BE6A2D" w:rsidRPr="00E66F12" w:rsidRDefault="00BE6A2D" w:rsidP="00BE6A2D">
            <w:pPr>
              <w:pStyle w:val="ListParagraph"/>
              <w:numPr>
                <w:ilvl w:val="0"/>
                <w:numId w:val="61"/>
              </w:numPr>
              <w:spacing w:afterLines="60" w:after="144" w:line="276" w:lineRule="auto"/>
              <w:ind w:left="882" w:hanging="284"/>
              <w:rPr>
                <w:sz w:val="20"/>
                <w:szCs w:val="20"/>
                <w:lang w:val="en-AU"/>
              </w:rPr>
            </w:pPr>
            <w:r w:rsidRPr="00E66F12">
              <w:rPr>
                <w:sz w:val="20"/>
                <w:szCs w:val="20"/>
                <w:lang w:val="en-AU"/>
              </w:rPr>
              <w:t>short term fix (action taken to fix the problem)</w:t>
            </w:r>
          </w:p>
          <w:p w14:paraId="119EED77" w14:textId="77777777" w:rsidR="00BE6A2D" w:rsidRPr="00E66F12" w:rsidRDefault="00BE6A2D" w:rsidP="00BE6A2D">
            <w:pPr>
              <w:pStyle w:val="ListParagraph"/>
              <w:numPr>
                <w:ilvl w:val="0"/>
                <w:numId w:val="61"/>
              </w:numPr>
              <w:spacing w:afterLines="60" w:after="144" w:line="276" w:lineRule="auto"/>
              <w:ind w:left="882" w:hanging="284"/>
              <w:rPr>
                <w:sz w:val="20"/>
                <w:szCs w:val="20"/>
                <w:lang w:val="en-AU"/>
              </w:rPr>
            </w:pPr>
            <w:r w:rsidRPr="00E66F12">
              <w:rPr>
                <w:sz w:val="20"/>
                <w:szCs w:val="20"/>
                <w:lang w:val="en-AU"/>
              </w:rPr>
              <w:t>long term fix (action taken to prevent the problem recurring)</w:t>
            </w:r>
          </w:p>
          <w:p w14:paraId="1908BBC9" w14:textId="77777777" w:rsidR="00BE6A2D" w:rsidRPr="00E66F12" w:rsidRDefault="00BE6A2D" w:rsidP="00BE6A2D">
            <w:pPr>
              <w:pStyle w:val="ListParagraph"/>
              <w:numPr>
                <w:ilvl w:val="0"/>
                <w:numId w:val="61"/>
              </w:numPr>
              <w:spacing w:afterLines="60" w:after="144" w:line="276" w:lineRule="auto"/>
              <w:ind w:left="882" w:hanging="284"/>
              <w:rPr>
                <w:sz w:val="20"/>
                <w:szCs w:val="20"/>
                <w:lang w:val="en-AU"/>
              </w:rPr>
            </w:pPr>
            <w:r w:rsidRPr="00E66F12">
              <w:rPr>
                <w:sz w:val="20"/>
                <w:szCs w:val="20"/>
                <w:lang w:val="en-AU"/>
              </w:rPr>
              <w:t>date action completed and the name of the person responsible</w:t>
            </w:r>
          </w:p>
          <w:p w14:paraId="7F18C16B" w14:textId="77777777" w:rsidR="00BE6A2D" w:rsidRPr="00E66F12" w:rsidRDefault="00BE6A2D" w:rsidP="00BE6A2D">
            <w:pPr>
              <w:pStyle w:val="ListParagraph"/>
              <w:numPr>
                <w:ilvl w:val="0"/>
                <w:numId w:val="61"/>
              </w:numPr>
              <w:spacing w:afterLines="60" w:after="144" w:line="276" w:lineRule="auto"/>
              <w:ind w:left="882" w:hanging="284"/>
              <w:rPr>
                <w:sz w:val="20"/>
                <w:szCs w:val="20"/>
                <w:lang w:val="en-AU"/>
              </w:rPr>
            </w:pPr>
            <w:r w:rsidRPr="00E66F12">
              <w:rPr>
                <w:sz w:val="20"/>
                <w:szCs w:val="20"/>
                <w:lang w:val="en-AU"/>
              </w:rPr>
              <w:t>review and verify that short term and long-term actions are complete and effective</w:t>
            </w:r>
          </w:p>
          <w:p w14:paraId="6B6835E1" w14:textId="7E44586C" w:rsidR="00BE6A2D" w:rsidRPr="00E66F12" w:rsidRDefault="00BE6A2D" w:rsidP="00BE6A2D">
            <w:pPr>
              <w:pStyle w:val="ListParagraph"/>
              <w:numPr>
                <w:ilvl w:val="0"/>
                <w:numId w:val="61"/>
              </w:numPr>
              <w:spacing w:afterLines="60" w:after="144" w:line="276" w:lineRule="auto"/>
              <w:ind w:left="882" w:hanging="284"/>
              <w:rPr>
                <w:sz w:val="20"/>
                <w:szCs w:val="20"/>
                <w:lang w:val="en-AU"/>
              </w:rPr>
            </w:pPr>
            <w:r w:rsidRPr="00E66F12">
              <w:rPr>
                <w:sz w:val="20"/>
                <w:szCs w:val="20"/>
                <w:lang w:val="en-AU"/>
              </w:rPr>
              <w:t>name of the person completing the review and date of review.</w:t>
            </w:r>
          </w:p>
        </w:tc>
        <w:tc>
          <w:tcPr>
            <w:tcW w:w="1912" w:type="dxa"/>
          </w:tcPr>
          <w:p w14:paraId="17E7F9B1" w14:textId="77777777" w:rsidR="00BE6A2D" w:rsidRPr="00167FF8" w:rsidRDefault="00BE6A2D" w:rsidP="00BE6A2D">
            <w:pPr>
              <w:rPr>
                <w:sz w:val="20"/>
                <w:szCs w:val="20"/>
              </w:rPr>
            </w:pPr>
          </w:p>
        </w:tc>
        <w:tc>
          <w:tcPr>
            <w:tcW w:w="4003" w:type="dxa"/>
            <w:gridSpan w:val="2"/>
          </w:tcPr>
          <w:p w14:paraId="3962C601" w14:textId="77777777" w:rsidR="00BE6A2D" w:rsidRPr="00167FF8" w:rsidRDefault="00BE6A2D" w:rsidP="00BE6A2D">
            <w:pPr>
              <w:rPr>
                <w:sz w:val="20"/>
                <w:szCs w:val="20"/>
              </w:rPr>
            </w:pPr>
          </w:p>
        </w:tc>
      </w:tr>
      <w:tr w:rsidR="00BE6A2D" w:rsidRPr="00167FF8" w14:paraId="1EE25A57" w14:textId="77777777" w:rsidTr="00F33A7F">
        <w:trPr>
          <w:trHeight w:val="349"/>
        </w:trPr>
        <w:tc>
          <w:tcPr>
            <w:tcW w:w="641" w:type="dxa"/>
            <w:vMerge/>
          </w:tcPr>
          <w:p w14:paraId="18B9BCC9" w14:textId="77777777" w:rsidR="00BE6A2D" w:rsidRPr="00167FF8" w:rsidRDefault="00BE6A2D" w:rsidP="00BE6A2D">
            <w:pPr>
              <w:rPr>
                <w:iCs/>
                <w:sz w:val="20"/>
                <w:szCs w:val="20"/>
              </w:rPr>
            </w:pPr>
          </w:p>
        </w:tc>
        <w:tc>
          <w:tcPr>
            <w:tcW w:w="2048" w:type="dxa"/>
            <w:vMerge/>
          </w:tcPr>
          <w:p w14:paraId="288C2D1C" w14:textId="77777777" w:rsidR="00BE6A2D" w:rsidRPr="00167FF8" w:rsidRDefault="00BE6A2D" w:rsidP="00BE6A2D">
            <w:pPr>
              <w:rPr>
                <w:rFonts w:eastAsia="Times New Roman" w:cstheme="minorHAnsi"/>
                <w:iCs/>
                <w:sz w:val="20"/>
                <w:szCs w:val="20"/>
                <w:lang w:eastAsia="en-AU"/>
              </w:rPr>
            </w:pPr>
          </w:p>
        </w:tc>
        <w:tc>
          <w:tcPr>
            <w:tcW w:w="6605" w:type="dxa"/>
          </w:tcPr>
          <w:p w14:paraId="24AB4698" w14:textId="55DC12F1" w:rsidR="00BE6A2D" w:rsidRPr="00E66F12" w:rsidRDefault="00BE6A2D" w:rsidP="00BE6A2D">
            <w:pPr>
              <w:pStyle w:val="ListParagraph"/>
              <w:numPr>
                <w:ilvl w:val="0"/>
                <w:numId w:val="8"/>
              </w:numPr>
              <w:spacing w:line="276" w:lineRule="auto"/>
              <w:rPr>
                <w:rFonts w:cstheme="minorHAnsi"/>
                <w:sz w:val="20"/>
                <w:szCs w:val="20"/>
              </w:rPr>
            </w:pPr>
            <w:r w:rsidRPr="00E66F12">
              <w:rPr>
                <w:sz w:val="20"/>
                <w:szCs w:val="20"/>
              </w:rPr>
              <w:t xml:space="preserve">Reoccurrences of non-compliance are reviewed by the owner or appropriate senior manager. A record is kept. </w:t>
            </w:r>
          </w:p>
        </w:tc>
        <w:tc>
          <w:tcPr>
            <w:tcW w:w="1912" w:type="dxa"/>
          </w:tcPr>
          <w:p w14:paraId="59BFEA44" w14:textId="77777777" w:rsidR="00BE6A2D" w:rsidRPr="00167FF8" w:rsidRDefault="00BE6A2D" w:rsidP="00BE6A2D">
            <w:pPr>
              <w:rPr>
                <w:sz w:val="20"/>
                <w:szCs w:val="20"/>
              </w:rPr>
            </w:pPr>
          </w:p>
        </w:tc>
        <w:tc>
          <w:tcPr>
            <w:tcW w:w="4003" w:type="dxa"/>
            <w:gridSpan w:val="2"/>
          </w:tcPr>
          <w:p w14:paraId="328B239F" w14:textId="77777777" w:rsidR="00BE6A2D" w:rsidRPr="00167FF8" w:rsidRDefault="00BE6A2D" w:rsidP="00BE6A2D">
            <w:pPr>
              <w:rPr>
                <w:sz w:val="20"/>
                <w:szCs w:val="20"/>
              </w:rPr>
            </w:pPr>
          </w:p>
        </w:tc>
      </w:tr>
      <w:tr w:rsidR="00BE6A2D" w:rsidRPr="00167FF8" w14:paraId="39E54704" w14:textId="77777777" w:rsidTr="00F33A7F">
        <w:trPr>
          <w:trHeight w:val="349"/>
        </w:trPr>
        <w:tc>
          <w:tcPr>
            <w:tcW w:w="641" w:type="dxa"/>
            <w:vMerge/>
          </w:tcPr>
          <w:p w14:paraId="3F932620" w14:textId="77777777" w:rsidR="00BE6A2D" w:rsidRPr="00167FF8" w:rsidRDefault="00BE6A2D" w:rsidP="00BE6A2D">
            <w:pPr>
              <w:rPr>
                <w:iCs/>
                <w:sz w:val="20"/>
                <w:szCs w:val="20"/>
              </w:rPr>
            </w:pPr>
          </w:p>
        </w:tc>
        <w:tc>
          <w:tcPr>
            <w:tcW w:w="2048" w:type="dxa"/>
            <w:vMerge/>
          </w:tcPr>
          <w:p w14:paraId="0B2A6994" w14:textId="77777777" w:rsidR="00BE6A2D" w:rsidRPr="00167FF8" w:rsidRDefault="00BE6A2D" w:rsidP="00BE6A2D">
            <w:pPr>
              <w:rPr>
                <w:rFonts w:eastAsia="Times New Roman" w:cstheme="minorHAnsi"/>
                <w:iCs/>
                <w:sz w:val="20"/>
                <w:szCs w:val="20"/>
                <w:lang w:eastAsia="en-AU"/>
              </w:rPr>
            </w:pPr>
          </w:p>
        </w:tc>
        <w:tc>
          <w:tcPr>
            <w:tcW w:w="6605" w:type="dxa"/>
          </w:tcPr>
          <w:p w14:paraId="7520FEF8" w14:textId="655EFD9E" w:rsidR="00BE6A2D" w:rsidRPr="00167FF8" w:rsidRDefault="00BE6A2D" w:rsidP="00BE6A2D">
            <w:pPr>
              <w:pStyle w:val="ListParagraph"/>
              <w:numPr>
                <w:ilvl w:val="0"/>
                <w:numId w:val="8"/>
              </w:numPr>
              <w:spacing w:line="276" w:lineRule="auto"/>
              <w:rPr>
                <w:sz w:val="20"/>
                <w:szCs w:val="20"/>
              </w:rPr>
            </w:pPr>
            <w:r w:rsidRPr="00167FF8">
              <w:rPr>
                <w:sz w:val="20"/>
                <w:szCs w:val="20"/>
              </w:rPr>
              <w:t>Corrective Action Records are retained for a minimum period of five (5) years (or longer if required by legislation or customers).</w:t>
            </w:r>
          </w:p>
        </w:tc>
        <w:tc>
          <w:tcPr>
            <w:tcW w:w="1912" w:type="dxa"/>
          </w:tcPr>
          <w:p w14:paraId="0DE276BE" w14:textId="77777777" w:rsidR="00BE6A2D" w:rsidRPr="00167FF8" w:rsidRDefault="00BE6A2D" w:rsidP="00BE6A2D">
            <w:pPr>
              <w:rPr>
                <w:sz w:val="20"/>
                <w:szCs w:val="20"/>
              </w:rPr>
            </w:pPr>
          </w:p>
        </w:tc>
        <w:tc>
          <w:tcPr>
            <w:tcW w:w="4003" w:type="dxa"/>
            <w:gridSpan w:val="2"/>
          </w:tcPr>
          <w:p w14:paraId="43F21A3C" w14:textId="77777777" w:rsidR="00BE6A2D" w:rsidRPr="00167FF8" w:rsidRDefault="00BE6A2D" w:rsidP="00BE6A2D">
            <w:pPr>
              <w:rPr>
                <w:sz w:val="20"/>
                <w:szCs w:val="20"/>
              </w:rPr>
            </w:pPr>
          </w:p>
        </w:tc>
      </w:tr>
      <w:tr w:rsidR="00BE6A2D" w:rsidRPr="00167FF8" w14:paraId="03D2D303" w14:textId="77777777" w:rsidTr="00F33A7F">
        <w:trPr>
          <w:trHeight w:val="349"/>
        </w:trPr>
        <w:tc>
          <w:tcPr>
            <w:tcW w:w="641" w:type="dxa"/>
          </w:tcPr>
          <w:p w14:paraId="70E463C1" w14:textId="00FF89E1" w:rsidR="00BE6A2D" w:rsidRPr="00167FF8" w:rsidRDefault="00BE6A2D" w:rsidP="00BE6A2D">
            <w:pPr>
              <w:rPr>
                <w:iCs/>
                <w:sz w:val="20"/>
                <w:szCs w:val="20"/>
              </w:rPr>
            </w:pPr>
            <w:r w:rsidRPr="00167FF8">
              <w:rPr>
                <w:rFonts w:cstheme="minorHAnsi"/>
                <w:iCs/>
                <w:sz w:val="20"/>
                <w:szCs w:val="20"/>
              </w:rPr>
              <w:t>M7.4</w:t>
            </w:r>
          </w:p>
        </w:tc>
        <w:tc>
          <w:tcPr>
            <w:tcW w:w="2048" w:type="dxa"/>
          </w:tcPr>
          <w:p w14:paraId="04D3E079" w14:textId="665927BF" w:rsidR="00BE6A2D" w:rsidRPr="00167FF8" w:rsidRDefault="00BE6A2D" w:rsidP="00BE6A2D">
            <w:pPr>
              <w:rPr>
                <w:rFonts w:eastAsia="Times New Roman" w:cstheme="minorHAnsi"/>
                <w:iCs/>
                <w:sz w:val="20"/>
                <w:szCs w:val="20"/>
                <w:lang w:eastAsia="en-AU"/>
              </w:rPr>
            </w:pPr>
            <w:r w:rsidRPr="00167FF8">
              <w:rPr>
                <w:rFonts w:cstheme="minorHAnsi"/>
                <w:iCs/>
                <w:sz w:val="20"/>
                <w:szCs w:val="20"/>
              </w:rPr>
              <w:t>Conduct a management review of compliance and documentation.</w:t>
            </w:r>
          </w:p>
        </w:tc>
        <w:tc>
          <w:tcPr>
            <w:tcW w:w="6605" w:type="dxa"/>
          </w:tcPr>
          <w:p w14:paraId="0556AE45" w14:textId="77777777" w:rsidR="00BE6A2D" w:rsidRPr="00167FF8" w:rsidRDefault="00BE6A2D" w:rsidP="00BE6A2D">
            <w:pPr>
              <w:pStyle w:val="ListParagraph"/>
              <w:numPr>
                <w:ilvl w:val="0"/>
                <w:numId w:val="44"/>
              </w:numPr>
              <w:spacing w:line="276" w:lineRule="auto"/>
              <w:rPr>
                <w:rFonts w:cstheme="minorHAnsi"/>
                <w:iCs/>
                <w:sz w:val="20"/>
                <w:szCs w:val="20"/>
              </w:rPr>
            </w:pPr>
            <w:r w:rsidRPr="00167FF8">
              <w:rPr>
                <w:sz w:val="20"/>
                <w:szCs w:val="20"/>
              </w:rPr>
              <w:t xml:space="preserve">The owner or appropriate senior manager conducts a </w:t>
            </w:r>
            <w:r w:rsidRPr="00167FF8">
              <w:rPr>
                <w:rFonts w:cstheme="minorHAnsi"/>
                <w:iCs/>
                <w:sz w:val="20"/>
                <w:szCs w:val="20"/>
              </w:rPr>
              <w:t xml:space="preserve">management review of compliance at least annually. A record of the review is kept and must </w:t>
            </w:r>
            <w:r w:rsidRPr="00167FF8">
              <w:rPr>
                <w:rFonts w:cs="Arial"/>
                <w:iCs/>
                <w:sz w:val="20"/>
                <w:szCs w:val="20"/>
              </w:rPr>
              <w:t>include</w:t>
            </w:r>
            <w:r w:rsidRPr="00167FF8">
              <w:rPr>
                <w:rFonts w:cstheme="minorHAnsi"/>
                <w:iCs/>
                <w:sz w:val="20"/>
                <w:szCs w:val="20"/>
              </w:rPr>
              <w:t>:</w:t>
            </w:r>
          </w:p>
          <w:p w14:paraId="696850E0" w14:textId="77777777" w:rsidR="00BE6A2D" w:rsidRPr="00E66F12" w:rsidRDefault="00BE6A2D" w:rsidP="00BE6A2D">
            <w:pPr>
              <w:pStyle w:val="ListParagraph"/>
              <w:numPr>
                <w:ilvl w:val="0"/>
                <w:numId w:val="62"/>
              </w:numPr>
              <w:spacing w:afterLines="60" w:after="144" w:line="276" w:lineRule="auto"/>
              <w:ind w:left="1024" w:hanging="426"/>
              <w:rPr>
                <w:sz w:val="20"/>
                <w:szCs w:val="20"/>
              </w:rPr>
            </w:pPr>
            <w:r w:rsidRPr="00E66F12">
              <w:rPr>
                <w:sz w:val="20"/>
                <w:szCs w:val="20"/>
              </w:rPr>
              <w:t>internal and external audits</w:t>
            </w:r>
          </w:p>
          <w:p w14:paraId="61F389F9" w14:textId="77777777" w:rsidR="00BE6A2D" w:rsidRPr="00E66F12" w:rsidRDefault="00BE6A2D" w:rsidP="00BE6A2D">
            <w:pPr>
              <w:pStyle w:val="ListParagraph"/>
              <w:numPr>
                <w:ilvl w:val="0"/>
                <w:numId w:val="62"/>
              </w:numPr>
              <w:spacing w:afterLines="60" w:after="144" w:line="276" w:lineRule="auto"/>
              <w:ind w:left="1024" w:hanging="426"/>
              <w:rPr>
                <w:sz w:val="20"/>
                <w:szCs w:val="20"/>
              </w:rPr>
            </w:pPr>
            <w:r w:rsidRPr="00E66F12">
              <w:rPr>
                <w:sz w:val="20"/>
                <w:szCs w:val="20"/>
              </w:rPr>
              <w:t>corrective and preventative actions</w:t>
            </w:r>
          </w:p>
          <w:p w14:paraId="5701052D" w14:textId="77777777" w:rsidR="00BE6A2D" w:rsidRPr="00E66F12" w:rsidRDefault="00BE6A2D" w:rsidP="00BE6A2D">
            <w:pPr>
              <w:pStyle w:val="ListParagraph"/>
              <w:numPr>
                <w:ilvl w:val="0"/>
                <w:numId w:val="62"/>
              </w:numPr>
              <w:spacing w:afterLines="60" w:after="144" w:line="276" w:lineRule="auto"/>
              <w:ind w:left="1024" w:hanging="426"/>
              <w:rPr>
                <w:sz w:val="20"/>
                <w:szCs w:val="20"/>
              </w:rPr>
            </w:pPr>
            <w:r w:rsidRPr="00E66F12">
              <w:rPr>
                <w:sz w:val="20"/>
                <w:szCs w:val="20"/>
              </w:rPr>
              <w:t>complaints</w:t>
            </w:r>
          </w:p>
          <w:p w14:paraId="5D306284" w14:textId="77777777" w:rsidR="00BE6A2D" w:rsidRPr="00E66F12" w:rsidRDefault="00BE6A2D" w:rsidP="00BE6A2D">
            <w:pPr>
              <w:pStyle w:val="ListParagraph"/>
              <w:numPr>
                <w:ilvl w:val="0"/>
                <w:numId w:val="62"/>
              </w:numPr>
              <w:spacing w:afterLines="60" w:after="144" w:line="276" w:lineRule="auto"/>
              <w:ind w:left="1024" w:hanging="426"/>
              <w:rPr>
                <w:sz w:val="20"/>
                <w:szCs w:val="20"/>
              </w:rPr>
            </w:pPr>
            <w:r w:rsidRPr="00E66F12">
              <w:rPr>
                <w:sz w:val="20"/>
                <w:szCs w:val="20"/>
              </w:rPr>
              <w:t>incidents and near misses</w:t>
            </w:r>
          </w:p>
          <w:p w14:paraId="337F53C5" w14:textId="77777777" w:rsidR="00BE6A2D" w:rsidRPr="00E66F12" w:rsidRDefault="00BE6A2D" w:rsidP="00BE6A2D">
            <w:pPr>
              <w:pStyle w:val="ListParagraph"/>
              <w:numPr>
                <w:ilvl w:val="0"/>
                <w:numId w:val="62"/>
              </w:numPr>
              <w:spacing w:afterLines="60" w:after="144" w:line="276" w:lineRule="auto"/>
              <w:ind w:left="1024" w:hanging="426"/>
              <w:rPr>
                <w:rFonts w:cstheme="minorHAnsi"/>
                <w:sz w:val="20"/>
                <w:szCs w:val="20"/>
              </w:rPr>
            </w:pPr>
            <w:r w:rsidRPr="00E66F12">
              <w:rPr>
                <w:sz w:val="20"/>
                <w:szCs w:val="20"/>
              </w:rPr>
              <w:t>training</w:t>
            </w:r>
          </w:p>
          <w:p w14:paraId="4F573116" w14:textId="1F419F0C" w:rsidR="00BE6A2D" w:rsidRPr="00E66F12" w:rsidRDefault="00BE6A2D" w:rsidP="00BE6A2D">
            <w:pPr>
              <w:pStyle w:val="ListParagraph"/>
              <w:numPr>
                <w:ilvl w:val="0"/>
                <w:numId w:val="62"/>
              </w:numPr>
              <w:spacing w:afterLines="60" w:after="144" w:line="276" w:lineRule="auto"/>
              <w:ind w:left="1024" w:hanging="426"/>
              <w:rPr>
                <w:rFonts w:cstheme="minorHAnsi"/>
                <w:sz w:val="20"/>
                <w:szCs w:val="20"/>
              </w:rPr>
            </w:pPr>
            <w:r w:rsidRPr="00E66F12">
              <w:rPr>
                <w:sz w:val="20"/>
                <w:szCs w:val="20"/>
              </w:rPr>
              <w:t>the sustainability</w:t>
            </w:r>
            <w:r w:rsidRPr="00E66F12">
              <w:rPr>
                <w:rFonts w:cstheme="minorHAnsi"/>
                <w:iCs/>
                <w:sz w:val="20"/>
                <w:szCs w:val="20"/>
              </w:rPr>
              <w:t xml:space="preserve"> action plan (SAP).</w:t>
            </w:r>
          </w:p>
        </w:tc>
        <w:tc>
          <w:tcPr>
            <w:tcW w:w="1912" w:type="dxa"/>
          </w:tcPr>
          <w:p w14:paraId="5F02FC7F" w14:textId="77777777" w:rsidR="00BE6A2D" w:rsidRPr="00167FF8" w:rsidRDefault="00BE6A2D" w:rsidP="00BE6A2D">
            <w:pPr>
              <w:spacing w:line="276" w:lineRule="auto"/>
              <w:rPr>
                <w:sz w:val="20"/>
                <w:szCs w:val="20"/>
              </w:rPr>
            </w:pPr>
          </w:p>
        </w:tc>
        <w:tc>
          <w:tcPr>
            <w:tcW w:w="4003" w:type="dxa"/>
            <w:gridSpan w:val="2"/>
          </w:tcPr>
          <w:p w14:paraId="109D765F" w14:textId="77777777" w:rsidR="00BE6A2D" w:rsidRPr="00167FF8" w:rsidRDefault="00BE6A2D" w:rsidP="00BE6A2D">
            <w:pPr>
              <w:rPr>
                <w:sz w:val="20"/>
                <w:szCs w:val="20"/>
              </w:rPr>
            </w:pPr>
          </w:p>
        </w:tc>
      </w:tr>
      <w:tr w:rsidR="00BE6A2D" w:rsidRPr="00167FF8" w14:paraId="3FD6368E" w14:textId="77777777" w:rsidTr="00C07511">
        <w:trPr>
          <w:trHeight w:val="349"/>
        </w:trPr>
        <w:tc>
          <w:tcPr>
            <w:tcW w:w="2689" w:type="dxa"/>
            <w:gridSpan w:val="2"/>
            <w:vAlign w:val="center"/>
          </w:tcPr>
          <w:p w14:paraId="114BB00B" w14:textId="6F3912A9" w:rsidR="00BE6A2D" w:rsidRPr="00167FF8" w:rsidRDefault="00BE6A2D" w:rsidP="00BE6A2D">
            <w:pPr>
              <w:rPr>
                <w:iCs/>
                <w:sz w:val="20"/>
                <w:szCs w:val="20"/>
              </w:rPr>
            </w:pPr>
            <w:r>
              <w:rPr>
                <w:rFonts w:cstheme="minorHAnsi"/>
                <w:b/>
                <w:sz w:val="20"/>
                <w:szCs w:val="20"/>
              </w:rPr>
              <w:t>Assessment</w:t>
            </w:r>
            <w:r w:rsidRPr="00167FF8">
              <w:rPr>
                <w:rFonts w:cstheme="minorHAnsi"/>
                <w:b/>
                <w:sz w:val="20"/>
                <w:szCs w:val="20"/>
              </w:rPr>
              <w:t xml:space="preserve"> completed by:</w:t>
            </w:r>
          </w:p>
        </w:tc>
        <w:tc>
          <w:tcPr>
            <w:tcW w:w="6605" w:type="dxa"/>
            <w:vAlign w:val="center"/>
          </w:tcPr>
          <w:p w14:paraId="563EB4C0" w14:textId="77777777" w:rsidR="00BE6A2D" w:rsidRPr="00167FF8" w:rsidRDefault="00BE6A2D" w:rsidP="00BE6A2D">
            <w:pPr>
              <w:spacing w:line="276" w:lineRule="auto"/>
              <w:rPr>
                <w:rFonts w:cstheme="minorHAnsi"/>
                <w:sz w:val="20"/>
                <w:szCs w:val="20"/>
              </w:rPr>
            </w:pPr>
          </w:p>
        </w:tc>
        <w:tc>
          <w:tcPr>
            <w:tcW w:w="1912" w:type="dxa"/>
            <w:vAlign w:val="center"/>
          </w:tcPr>
          <w:p w14:paraId="3EA8FA99" w14:textId="45E988A3" w:rsidR="00BE6A2D" w:rsidRPr="00167FF8" w:rsidRDefault="00BE6A2D" w:rsidP="00BE6A2D">
            <w:pPr>
              <w:rPr>
                <w:sz w:val="20"/>
                <w:szCs w:val="20"/>
              </w:rPr>
            </w:pPr>
            <w:r w:rsidRPr="00167FF8">
              <w:rPr>
                <w:rFonts w:cstheme="minorHAnsi"/>
                <w:b/>
                <w:sz w:val="20"/>
                <w:szCs w:val="20"/>
              </w:rPr>
              <w:t>Date of completion:</w:t>
            </w:r>
          </w:p>
        </w:tc>
        <w:tc>
          <w:tcPr>
            <w:tcW w:w="4003" w:type="dxa"/>
            <w:gridSpan w:val="2"/>
            <w:vAlign w:val="center"/>
          </w:tcPr>
          <w:p w14:paraId="73A2990B" w14:textId="77777777" w:rsidR="00BE6A2D" w:rsidRPr="00167FF8" w:rsidRDefault="00BE6A2D" w:rsidP="00BE6A2D">
            <w:pPr>
              <w:rPr>
                <w:sz w:val="20"/>
                <w:szCs w:val="20"/>
              </w:rPr>
            </w:pPr>
          </w:p>
        </w:tc>
      </w:tr>
    </w:tbl>
    <w:p w14:paraId="29ACEDC6" w14:textId="77777777" w:rsidR="008D1A91" w:rsidRPr="00167FF8" w:rsidRDefault="008D1A91" w:rsidP="00F33A7F">
      <w:pPr>
        <w:spacing w:after="0"/>
        <w:rPr>
          <w:sz w:val="20"/>
          <w:szCs w:val="20"/>
        </w:rPr>
      </w:pPr>
    </w:p>
    <w:p w14:paraId="23818359" w14:textId="48F05DCB" w:rsidR="00DE037F" w:rsidRPr="00167FF8" w:rsidRDefault="00DE037F" w:rsidP="00F33A7F">
      <w:pPr>
        <w:spacing w:after="0"/>
        <w:rPr>
          <w:sz w:val="20"/>
          <w:szCs w:val="20"/>
        </w:rPr>
      </w:pPr>
      <w:r w:rsidRPr="00167FF8">
        <w:rPr>
          <w:sz w:val="20"/>
          <w:szCs w:val="20"/>
        </w:rPr>
        <w:br w:type="page"/>
      </w:r>
    </w:p>
    <w:tbl>
      <w:tblPr>
        <w:tblStyle w:val="TableGrid"/>
        <w:tblW w:w="5052" w:type="pct"/>
        <w:tblLook w:val="04A0" w:firstRow="1" w:lastRow="0" w:firstColumn="1" w:lastColumn="0" w:noHBand="0" w:noVBand="1"/>
      </w:tblPr>
      <w:tblGrid>
        <w:gridCol w:w="568"/>
        <w:gridCol w:w="2121"/>
        <w:gridCol w:w="6804"/>
        <w:gridCol w:w="2693"/>
        <w:gridCol w:w="3261"/>
      </w:tblGrid>
      <w:tr w:rsidR="00412DE6" w:rsidRPr="00412DE6" w14:paraId="16829935" w14:textId="77777777" w:rsidTr="00412DE6">
        <w:trPr>
          <w:trHeight w:val="567"/>
          <w:tblHeader/>
        </w:trPr>
        <w:tc>
          <w:tcPr>
            <w:tcW w:w="2689" w:type="dxa"/>
            <w:gridSpan w:val="2"/>
            <w:shd w:val="clear" w:color="auto" w:fill="000000" w:themeFill="text1"/>
            <w:vAlign w:val="center"/>
          </w:tcPr>
          <w:p w14:paraId="030DFB93" w14:textId="77777777" w:rsidR="00DE037F" w:rsidRPr="00412DE6" w:rsidRDefault="00DE037F" w:rsidP="00F33A7F">
            <w:pPr>
              <w:rPr>
                <w:rFonts w:cs="Arial"/>
                <w:b/>
                <w:bCs/>
                <w:color w:val="FFFFFF" w:themeColor="background1"/>
                <w:sz w:val="20"/>
                <w:szCs w:val="20"/>
              </w:rPr>
            </w:pPr>
            <w:r w:rsidRPr="00412DE6">
              <w:rPr>
                <w:rFonts w:cs="Arial"/>
                <w:b/>
                <w:bCs/>
                <w:color w:val="FFFFFF" w:themeColor="background1"/>
                <w:sz w:val="20"/>
                <w:szCs w:val="20"/>
              </w:rPr>
              <w:t>Element</w:t>
            </w:r>
          </w:p>
        </w:tc>
        <w:tc>
          <w:tcPr>
            <w:tcW w:w="6804" w:type="dxa"/>
            <w:shd w:val="clear" w:color="auto" w:fill="000000" w:themeFill="text1"/>
            <w:vAlign w:val="center"/>
          </w:tcPr>
          <w:p w14:paraId="4A78D712" w14:textId="77777777" w:rsidR="00DE037F" w:rsidRPr="00412DE6" w:rsidRDefault="00DE037F" w:rsidP="00F33A7F">
            <w:pPr>
              <w:rPr>
                <w:rFonts w:cs="Arial"/>
                <w:b/>
                <w:bCs/>
                <w:color w:val="FFFFFF" w:themeColor="background1"/>
                <w:sz w:val="20"/>
                <w:szCs w:val="20"/>
              </w:rPr>
            </w:pPr>
            <w:r w:rsidRPr="00412DE6">
              <w:rPr>
                <w:rFonts w:cs="Arial"/>
                <w:b/>
                <w:bCs/>
                <w:color w:val="FFFFFF" w:themeColor="background1"/>
                <w:sz w:val="20"/>
                <w:szCs w:val="20"/>
              </w:rPr>
              <w:t>Compliance Criteria</w:t>
            </w:r>
          </w:p>
        </w:tc>
        <w:tc>
          <w:tcPr>
            <w:tcW w:w="2693" w:type="dxa"/>
            <w:shd w:val="clear" w:color="auto" w:fill="000000" w:themeFill="text1"/>
            <w:vAlign w:val="center"/>
          </w:tcPr>
          <w:p w14:paraId="18DFAEE0" w14:textId="77777777" w:rsidR="00DE037F" w:rsidRPr="00412DE6" w:rsidRDefault="00DE037F" w:rsidP="00F33A7F">
            <w:pPr>
              <w:rPr>
                <w:rFonts w:cs="Arial"/>
                <w:b/>
                <w:bCs/>
                <w:color w:val="FFFFFF" w:themeColor="background1"/>
                <w:sz w:val="20"/>
                <w:szCs w:val="20"/>
              </w:rPr>
            </w:pPr>
            <w:r w:rsidRPr="00412DE6">
              <w:rPr>
                <w:rFonts w:cs="Arial"/>
                <w:b/>
                <w:bCs/>
                <w:color w:val="FFFFFF" w:themeColor="background1"/>
                <w:sz w:val="20"/>
                <w:szCs w:val="20"/>
              </w:rPr>
              <w:t>Outcome –</w:t>
            </w:r>
          </w:p>
          <w:p w14:paraId="58448FFB" w14:textId="77777777" w:rsidR="00DE037F" w:rsidRPr="00412DE6" w:rsidRDefault="00DE037F" w:rsidP="00F33A7F">
            <w:pPr>
              <w:rPr>
                <w:rFonts w:cs="Arial"/>
                <w:b/>
                <w:bCs/>
                <w:color w:val="FFFFFF" w:themeColor="background1"/>
                <w:sz w:val="20"/>
                <w:szCs w:val="20"/>
              </w:rPr>
            </w:pPr>
            <w:r w:rsidRPr="00412DE6">
              <w:rPr>
                <w:rFonts w:cs="Arial"/>
                <w:b/>
                <w:bCs/>
                <w:color w:val="FFFFFF" w:themeColor="background1"/>
                <w:sz w:val="20"/>
                <w:szCs w:val="20"/>
              </w:rPr>
              <w:t>Yes, No or N/A.</w:t>
            </w:r>
          </w:p>
        </w:tc>
        <w:tc>
          <w:tcPr>
            <w:tcW w:w="3261" w:type="dxa"/>
            <w:shd w:val="clear" w:color="auto" w:fill="000000" w:themeFill="text1"/>
            <w:vAlign w:val="center"/>
          </w:tcPr>
          <w:p w14:paraId="59546A65" w14:textId="77777777" w:rsidR="00DE037F" w:rsidRPr="00412DE6" w:rsidRDefault="00DE037F" w:rsidP="00F33A7F">
            <w:pPr>
              <w:rPr>
                <w:rFonts w:cs="Arial"/>
                <w:b/>
                <w:bCs/>
                <w:color w:val="FFFFFF" w:themeColor="background1"/>
                <w:sz w:val="20"/>
                <w:szCs w:val="20"/>
              </w:rPr>
            </w:pPr>
            <w:r w:rsidRPr="00412DE6">
              <w:rPr>
                <w:rFonts w:cs="Arial"/>
                <w:b/>
                <w:bCs/>
                <w:color w:val="FFFFFF" w:themeColor="background1"/>
                <w:sz w:val="20"/>
                <w:szCs w:val="20"/>
              </w:rPr>
              <w:t>Findings and Comments</w:t>
            </w:r>
          </w:p>
        </w:tc>
      </w:tr>
      <w:tr w:rsidR="00F33A7F" w:rsidRPr="00F33A7F" w14:paraId="3CCA568D" w14:textId="77777777" w:rsidTr="00167D9F">
        <w:trPr>
          <w:trHeight w:val="349"/>
        </w:trPr>
        <w:tc>
          <w:tcPr>
            <w:tcW w:w="15447" w:type="dxa"/>
            <w:gridSpan w:val="5"/>
            <w:shd w:val="clear" w:color="auto" w:fill="D9D9D9" w:themeFill="background1" w:themeFillShade="D9"/>
            <w:vAlign w:val="center"/>
          </w:tcPr>
          <w:p w14:paraId="7FDC2D7F" w14:textId="723959AB" w:rsidR="00F33A7F" w:rsidRPr="00F33A7F" w:rsidRDefault="00F33A7F" w:rsidP="00F33A7F">
            <w:pPr>
              <w:rPr>
                <w:b/>
                <w:bCs/>
                <w:sz w:val="20"/>
                <w:szCs w:val="20"/>
              </w:rPr>
            </w:pPr>
            <w:bookmarkStart w:id="1" w:name="_Toc43288957"/>
            <w:r w:rsidRPr="00F33A7F">
              <w:rPr>
                <w:b/>
                <w:bCs/>
                <w:sz w:val="20"/>
                <w:szCs w:val="20"/>
              </w:rPr>
              <w:t>E1 Biosecurity</w:t>
            </w:r>
            <w:bookmarkEnd w:id="1"/>
          </w:p>
        </w:tc>
      </w:tr>
      <w:tr w:rsidR="00DE037F" w:rsidRPr="00167FF8" w14:paraId="39ED688F" w14:textId="77777777" w:rsidTr="00C07511">
        <w:trPr>
          <w:trHeight w:val="349"/>
        </w:trPr>
        <w:tc>
          <w:tcPr>
            <w:tcW w:w="568" w:type="dxa"/>
            <w:vMerge w:val="restart"/>
            <w:vAlign w:val="center"/>
          </w:tcPr>
          <w:p w14:paraId="7D9A667A" w14:textId="16795576" w:rsidR="00DE037F" w:rsidRPr="00167FF8" w:rsidRDefault="00DE037F" w:rsidP="00F33A7F">
            <w:pPr>
              <w:rPr>
                <w:rFonts w:cstheme="minorHAnsi"/>
                <w:b/>
                <w:sz w:val="20"/>
                <w:szCs w:val="20"/>
              </w:rPr>
            </w:pPr>
            <w:r w:rsidRPr="00167FF8">
              <w:rPr>
                <w:sz w:val="20"/>
                <w:szCs w:val="20"/>
              </w:rPr>
              <w:t>E1.1</w:t>
            </w:r>
          </w:p>
        </w:tc>
        <w:tc>
          <w:tcPr>
            <w:tcW w:w="2121" w:type="dxa"/>
            <w:vMerge w:val="restart"/>
            <w:vAlign w:val="center"/>
          </w:tcPr>
          <w:p w14:paraId="275A5DA5" w14:textId="47D05AA5" w:rsidR="00DE037F" w:rsidRPr="00167FF8" w:rsidRDefault="00DE037F" w:rsidP="00F33A7F">
            <w:pPr>
              <w:rPr>
                <w:rFonts w:eastAsia="Times New Roman" w:cstheme="minorHAnsi"/>
                <w:iCs/>
                <w:sz w:val="20"/>
                <w:szCs w:val="20"/>
                <w:lang w:eastAsia="en-AU"/>
              </w:rPr>
            </w:pPr>
            <w:r w:rsidRPr="00167FF8">
              <w:rPr>
                <w:sz w:val="20"/>
                <w:szCs w:val="20"/>
                <w:lang w:val="en-AU"/>
              </w:rPr>
              <w:t xml:space="preserve">Manage biosecurity on the property. </w:t>
            </w:r>
          </w:p>
        </w:tc>
        <w:tc>
          <w:tcPr>
            <w:tcW w:w="6804" w:type="dxa"/>
            <w:vAlign w:val="center"/>
          </w:tcPr>
          <w:p w14:paraId="1996A83F" w14:textId="77777777" w:rsidR="00DE037F" w:rsidRPr="00167FF8" w:rsidRDefault="00DE037F" w:rsidP="00F33A7F">
            <w:pPr>
              <w:numPr>
                <w:ilvl w:val="0"/>
                <w:numId w:val="52"/>
              </w:numPr>
              <w:spacing w:line="276" w:lineRule="auto"/>
              <w:rPr>
                <w:sz w:val="20"/>
                <w:szCs w:val="20"/>
                <w:lang w:val="en-AU"/>
              </w:rPr>
            </w:pPr>
            <w:r w:rsidRPr="00167FF8">
              <w:rPr>
                <w:sz w:val="20"/>
                <w:szCs w:val="20"/>
                <w:lang w:val="en-AU"/>
              </w:rPr>
              <w:t>A Biosecurity Management Program is documented and must include:</w:t>
            </w:r>
          </w:p>
          <w:p w14:paraId="43C130DC"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date developed</w:t>
            </w:r>
          </w:p>
          <w:p w14:paraId="657C35B2"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name of the person documenting the Program</w:t>
            </w:r>
          </w:p>
          <w:p w14:paraId="6924DC55"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biosecurity threats</w:t>
            </w:r>
          </w:p>
          <w:p w14:paraId="46258D95"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strategies/practices to minimise risk (including quarantine regulations and requirements)</w:t>
            </w:r>
          </w:p>
          <w:p w14:paraId="50C73837" w14:textId="780DC1A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worker(s) responsible.</w:t>
            </w:r>
          </w:p>
        </w:tc>
        <w:tc>
          <w:tcPr>
            <w:tcW w:w="2693" w:type="dxa"/>
            <w:vAlign w:val="center"/>
          </w:tcPr>
          <w:p w14:paraId="05C47571" w14:textId="77777777" w:rsidR="00DE037F" w:rsidRPr="00167FF8" w:rsidRDefault="00DE037F" w:rsidP="00F33A7F">
            <w:pPr>
              <w:rPr>
                <w:rFonts w:cstheme="minorHAnsi"/>
                <w:b/>
                <w:sz w:val="20"/>
                <w:szCs w:val="20"/>
              </w:rPr>
            </w:pPr>
          </w:p>
        </w:tc>
        <w:tc>
          <w:tcPr>
            <w:tcW w:w="3261" w:type="dxa"/>
            <w:vAlign w:val="center"/>
          </w:tcPr>
          <w:p w14:paraId="5CDA3343" w14:textId="77777777" w:rsidR="00DE037F" w:rsidRPr="00167FF8" w:rsidRDefault="00DE037F" w:rsidP="00F33A7F">
            <w:pPr>
              <w:rPr>
                <w:sz w:val="20"/>
                <w:szCs w:val="20"/>
              </w:rPr>
            </w:pPr>
          </w:p>
        </w:tc>
      </w:tr>
      <w:tr w:rsidR="00DE037F" w:rsidRPr="00167FF8" w14:paraId="5BFFABA2" w14:textId="77777777" w:rsidTr="00C07511">
        <w:trPr>
          <w:trHeight w:val="349"/>
        </w:trPr>
        <w:tc>
          <w:tcPr>
            <w:tcW w:w="568" w:type="dxa"/>
            <w:vMerge/>
            <w:vAlign w:val="center"/>
          </w:tcPr>
          <w:p w14:paraId="3E279A55" w14:textId="77777777" w:rsidR="00DE037F" w:rsidRPr="00167FF8" w:rsidRDefault="00DE037F" w:rsidP="00F33A7F">
            <w:pPr>
              <w:rPr>
                <w:rFonts w:cstheme="minorHAnsi"/>
                <w:b/>
                <w:sz w:val="20"/>
                <w:szCs w:val="20"/>
              </w:rPr>
            </w:pPr>
          </w:p>
        </w:tc>
        <w:tc>
          <w:tcPr>
            <w:tcW w:w="2121" w:type="dxa"/>
            <w:vMerge/>
            <w:vAlign w:val="center"/>
          </w:tcPr>
          <w:p w14:paraId="10588606" w14:textId="77777777" w:rsidR="00DE037F" w:rsidRPr="00167FF8" w:rsidRDefault="00DE037F" w:rsidP="00F33A7F">
            <w:pPr>
              <w:rPr>
                <w:rFonts w:eastAsia="Times New Roman" w:cstheme="minorHAnsi"/>
                <w:iCs/>
                <w:sz w:val="20"/>
                <w:szCs w:val="20"/>
                <w:lang w:eastAsia="en-AU"/>
              </w:rPr>
            </w:pPr>
          </w:p>
        </w:tc>
        <w:tc>
          <w:tcPr>
            <w:tcW w:w="6804" w:type="dxa"/>
            <w:vAlign w:val="center"/>
          </w:tcPr>
          <w:p w14:paraId="2F1A512C" w14:textId="20AA29F4" w:rsidR="00DE037F" w:rsidRPr="00167FF8" w:rsidRDefault="00DE037F" w:rsidP="00F33A7F">
            <w:pPr>
              <w:numPr>
                <w:ilvl w:val="0"/>
                <w:numId w:val="52"/>
              </w:numPr>
              <w:spacing w:line="276" w:lineRule="auto"/>
              <w:rPr>
                <w:rFonts w:cstheme="minorHAnsi"/>
                <w:sz w:val="20"/>
                <w:szCs w:val="20"/>
              </w:rPr>
            </w:pPr>
            <w:r w:rsidRPr="00167FF8">
              <w:rPr>
                <w:sz w:val="20"/>
                <w:szCs w:val="20"/>
                <w:lang w:val="en-AU"/>
              </w:rPr>
              <w:t>Biosecurity and hygiene requirements are reinforced with prominent signs and/or written or pictorial training guides.</w:t>
            </w:r>
          </w:p>
        </w:tc>
        <w:tc>
          <w:tcPr>
            <w:tcW w:w="2693" w:type="dxa"/>
            <w:vAlign w:val="center"/>
          </w:tcPr>
          <w:p w14:paraId="1FA8D948" w14:textId="77777777" w:rsidR="00DE037F" w:rsidRPr="00167FF8" w:rsidRDefault="00DE037F" w:rsidP="00F33A7F">
            <w:pPr>
              <w:rPr>
                <w:rFonts w:cstheme="minorHAnsi"/>
                <w:b/>
                <w:sz w:val="20"/>
                <w:szCs w:val="20"/>
              </w:rPr>
            </w:pPr>
          </w:p>
        </w:tc>
        <w:tc>
          <w:tcPr>
            <w:tcW w:w="3261" w:type="dxa"/>
            <w:vAlign w:val="center"/>
          </w:tcPr>
          <w:p w14:paraId="2BA45FE5" w14:textId="77777777" w:rsidR="00DE037F" w:rsidRPr="00167FF8" w:rsidRDefault="00DE037F" w:rsidP="00F33A7F">
            <w:pPr>
              <w:rPr>
                <w:sz w:val="20"/>
                <w:szCs w:val="20"/>
              </w:rPr>
            </w:pPr>
          </w:p>
        </w:tc>
      </w:tr>
      <w:tr w:rsidR="00DE037F" w:rsidRPr="00167FF8" w14:paraId="05F57CE5" w14:textId="77777777" w:rsidTr="00C07511">
        <w:trPr>
          <w:trHeight w:val="349"/>
        </w:trPr>
        <w:tc>
          <w:tcPr>
            <w:tcW w:w="568" w:type="dxa"/>
            <w:vMerge/>
            <w:vAlign w:val="center"/>
          </w:tcPr>
          <w:p w14:paraId="500DD249" w14:textId="77777777" w:rsidR="00DE037F" w:rsidRPr="00167FF8" w:rsidRDefault="00DE037F" w:rsidP="00F33A7F">
            <w:pPr>
              <w:rPr>
                <w:rFonts w:cstheme="minorHAnsi"/>
                <w:b/>
                <w:sz w:val="20"/>
                <w:szCs w:val="20"/>
              </w:rPr>
            </w:pPr>
          </w:p>
        </w:tc>
        <w:tc>
          <w:tcPr>
            <w:tcW w:w="2121" w:type="dxa"/>
            <w:vMerge/>
            <w:vAlign w:val="center"/>
          </w:tcPr>
          <w:p w14:paraId="3D49260B" w14:textId="77777777" w:rsidR="00DE037F" w:rsidRPr="00167FF8" w:rsidRDefault="00DE037F" w:rsidP="00F33A7F">
            <w:pPr>
              <w:rPr>
                <w:rFonts w:eastAsia="Times New Roman" w:cstheme="minorHAnsi"/>
                <w:iCs/>
                <w:sz w:val="20"/>
                <w:szCs w:val="20"/>
                <w:lang w:eastAsia="en-AU"/>
              </w:rPr>
            </w:pPr>
          </w:p>
        </w:tc>
        <w:tc>
          <w:tcPr>
            <w:tcW w:w="6804" w:type="dxa"/>
            <w:vAlign w:val="center"/>
          </w:tcPr>
          <w:p w14:paraId="3A454093" w14:textId="39983EB3" w:rsidR="00DE037F" w:rsidRPr="00167FF8" w:rsidRDefault="00DE037F" w:rsidP="00F33A7F">
            <w:pPr>
              <w:numPr>
                <w:ilvl w:val="0"/>
                <w:numId w:val="52"/>
              </w:numPr>
              <w:spacing w:line="276" w:lineRule="auto"/>
              <w:rPr>
                <w:rFonts w:cstheme="minorHAnsi"/>
                <w:sz w:val="20"/>
                <w:szCs w:val="20"/>
              </w:rPr>
            </w:pPr>
            <w:r w:rsidRPr="00167FF8">
              <w:rPr>
                <w:sz w:val="20"/>
                <w:szCs w:val="20"/>
                <w:lang w:val="en-AU"/>
              </w:rPr>
              <w:t>Access to the property and growing sites is restricted to authorised persons and vehicles including workers, visitors and contractors.</w:t>
            </w:r>
          </w:p>
        </w:tc>
        <w:tc>
          <w:tcPr>
            <w:tcW w:w="2693" w:type="dxa"/>
            <w:vAlign w:val="center"/>
          </w:tcPr>
          <w:p w14:paraId="0DCB134F" w14:textId="77777777" w:rsidR="00DE037F" w:rsidRPr="00167FF8" w:rsidRDefault="00DE037F" w:rsidP="00F33A7F">
            <w:pPr>
              <w:rPr>
                <w:rFonts w:cstheme="minorHAnsi"/>
                <w:b/>
                <w:sz w:val="20"/>
                <w:szCs w:val="20"/>
              </w:rPr>
            </w:pPr>
          </w:p>
        </w:tc>
        <w:tc>
          <w:tcPr>
            <w:tcW w:w="3261" w:type="dxa"/>
            <w:vAlign w:val="center"/>
          </w:tcPr>
          <w:p w14:paraId="42B07140" w14:textId="77777777" w:rsidR="00DE037F" w:rsidRPr="00167FF8" w:rsidRDefault="00DE037F" w:rsidP="00F33A7F">
            <w:pPr>
              <w:rPr>
                <w:sz w:val="20"/>
                <w:szCs w:val="20"/>
              </w:rPr>
            </w:pPr>
          </w:p>
        </w:tc>
      </w:tr>
      <w:tr w:rsidR="00DE037F" w:rsidRPr="00167FF8" w14:paraId="44953C99" w14:textId="77777777" w:rsidTr="00C07511">
        <w:trPr>
          <w:trHeight w:val="349"/>
        </w:trPr>
        <w:tc>
          <w:tcPr>
            <w:tcW w:w="568" w:type="dxa"/>
            <w:vMerge/>
            <w:vAlign w:val="center"/>
          </w:tcPr>
          <w:p w14:paraId="5BE60605" w14:textId="77777777" w:rsidR="00DE037F" w:rsidRPr="00167FF8" w:rsidRDefault="00DE037F" w:rsidP="00F33A7F">
            <w:pPr>
              <w:rPr>
                <w:rFonts w:cstheme="minorHAnsi"/>
                <w:b/>
                <w:sz w:val="20"/>
                <w:szCs w:val="20"/>
              </w:rPr>
            </w:pPr>
          </w:p>
        </w:tc>
        <w:tc>
          <w:tcPr>
            <w:tcW w:w="2121" w:type="dxa"/>
            <w:vMerge/>
            <w:vAlign w:val="center"/>
          </w:tcPr>
          <w:p w14:paraId="2281CF86" w14:textId="77777777" w:rsidR="00DE037F" w:rsidRPr="00167FF8" w:rsidRDefault="00DE037F" w:rsidP="00F33A7F">
            <w:pPr>
              <w:rPr>
                <w:rFonts w:eastAsia="Times New Roman" w:cstheme="minorHAnsi"/>
                <w:iCs/>
                <w:sz w:val="20"/>
                <w:szCs w:val="20"/>
                <w:lang w:eastAsia="en-AU"/>
              </w:rPr>
            </w:pPr>
          </w:p>
        </w:tc>
        <w:tc>
          <w:tcPr>
            <w:tcW w:w="6804" w:type="dxa"/>
            <w:vAlign w:val="center"/>
          </w:tcPr>
          <w:p w14:paraId="69031C1F" w14:textId="4BBB0B07" w:rsidR="00DE037F" w:rsidRPr="00167FF8" w:rsidRDefault="00DE037F" w:rsidP="00F33A7F">
            <w:pPr>
              <w:pStyle w:val="ListParagraph"/>
              <w:numPr>
                <w:ilvl w:val="0"/>
                <w:numId w:val="52"/>
              </w:numPr>
              <w:spacing w:line="276" w:lineRule="auto"/>
              <w:rPr>
                <w:rFonts w:cstheme="minorHAnsi"/>
                <w:sz w:val="20"/>
                <w:szCs w:val="20"/>
              </w:rPr>
            </w:pPr>
            <w:r w:rsidRPr="00167FF8">
              <w:rPr>
                <w:rFonts w:eastAsia="Times New Roman" w:cs="Calibri"/>
                <w:sz w:val="20"/>
                <w:szCs w:val="20"/>
                <w:lang w:val="en-AU" w:eastAsia="en-AU"/>
              </w:rPr>
              <w:t>The Biosecurity Management Program is reviewed and updated at least annually.  The name of the person completing the review and the date of the review are documented.</w:t>
            </w:r>
          </w:p>
        </w:tc>
        <w:tc>
          <w:tcPr>
            <w:tcW w:w="2693" w:type="dxa"/>
            <w:vAlign w:val="center"/>
          </w:tcPr>
          <w:p w14:paraId="375AC64D" w14:textId="77777777" w:rsidR="00DE037F" w:rsidRPr="00167FF8" w:rsidRDefault="00DE037F" w:rsidP="00F33A7F">
            <w:pPr>
              <w:rPr>
                <w:rFonts w:cstheme="minorHAnsi"/>
                <w:b/>
                <w:sz w:val="20"/>
                <w:szCs w:val="20"/>
              </w:rPr>
            </w:pPr>
          </w:p>
        </w:tc>
        <w:tc>
          <w:tcPr>
            <w:tcW w:w="3261" w:type="dxa"/>
            <w:vAlign w:val="center"/>
          </w:tcPr>
          <w:p w14:paraId="3076472C" w14:textId="77777777" w:rsidR="00DE037F" w:rsidRPr="00167FF8" w:rsidRDefault="00DE037F" w:rsidP="00F33A7F">
            <w:pPr>
              <w:rPr>
                <w:sz w:val="20"/>
                <w:szCs w:val="20"/>
              </w:rPr>
            </w:pPr>
          </w:p>
        </w:tc>
      </w:tr>
      <w:tr w:rsidR="00DE037F" w:rsidRPr="00167FF8" w14:paraId="60262D2B" w14:textId="77777777" w:rsidTr="00C07511">
        <w:trPr>
          <w:trHeight w:val="349"/>
        </w:trPr>
        <w:tc>
          <w:tcPr>
            <w:tcW w:w="568" w:type="dxa"/>
            <w:vMerge w:val="restart"/>
            <w:vAlign w:val="center"/>
          </w:tcPr>
          <w:p w14:paraId="49DBC6EC" w14:textId="1A8B3BD8" w:rsidR="00DE037F" w:rsidRPr="00167FF8" w:rsidRDefault="00DE037F" w:rsidP="00F33A7F">
            <w:pPr>
              <w:rPr>
                <w:rFonts w:cstheme="minorHAnsi"/>
                <w:b/>
                <w:sz w:val="20"/>
                <w:szCs w:val="20"/>
              </w:rPr>
            </w:pPr>
            <w:r w:rsidRPr="00167FF8">
              <w:rPr>
                <w:sz w:val="20"/>
                <w:szCs w:val="20"/>
              </w:rPr>
              <w:t>E1.</w:t>
            </w:r>
            <w:r w:rsidR="00BE6A2D">
              <w:rPr>
                <w:sz w:val="20"/>
                <w:szCs w:val="20"/>
              </w:rPr>
              <w:t>2</w:t>
            </w:r>
          </w:p>
        </w:tc>
        <w:tc>
          <w:tcPr>
            <w:tcW w:w="2121" w:type="dxa"/>
            <w:vMerge w:val="restart"/>
            <w:vAlign w:val="center"/>
          </w:tcPr>
          <w:p w14:paraId="0F6B2ABF" w14:textId="70F5739B" w:rsidR="00DE037F" w:rsidRPr="00167FF8" w:rsidRDefault="00DE037F" w:rsidP="00F33A7F">
            <w:pPr>
              <w:rPr>
                <w:rFonts w:eastAsia="Times New Roman" w:cstheme="minorHAnsi"/>
                <w:iCs/>
                <w:sz w:val="20"/>
                <w:szCs w:val="20"/>
                <w:lang w:eastAsia="en-AU"/>
              </w:rPr>
            </w:pPr>
            <w:r w:rsidRPr="00167FF8">
              <w:rPr>
                <w:sz w:val="20"/>
                <w:szCs w:val="20"/>
                <w:lang w:val="en-AU"/>
              </w:rPr>
              <w:t>Monitor and report unusual findings.</w:t>
            </w:r>
          </w:p>
        </w:tc>
        <w:tc>
          <w:tcPr>
            <w:tcW w:w="6804" w:type="dxa"/>
            <w:vAlign w:val="center"/>
          </w:tcPr>
          <w:p w14:paraId="1D53A127" w14:textId="40FD93DA" w:rsidR="00DE037F" w:rsidRPr="00167FF8" w:rsidRDefault="00DE037F" w:rsidP="00F33A7F">
            <w:pPr>
              <w:numPr>
                <w:ilvl w:val="0"/>
                <w:numId w:val="53"/>
              </w:numPr>
              <w:spacing w:line="276" w:lineRule="auto"/>
              <w:rPr>
                <w:rFonts w:cstheme="minorHAnsi"/>
                <w:sz w:val="20"/>
                <w:szCs w:val="20"/>
              </w:rPr>
            </w:pPr>
            <w:r w:rsidRPr="00167FF8">
              <w:rPr>
                <w:sz w:val="20"/>
                <w:szCs w:val="20"/>
                <w:lang w:val="en-AU"/>
              </w:rPr>
              <w:t>Worker and visitor behaviour is monitored for compliance with biosecurity and hygiene requirements.</w:t>
            </w:r>
          </w:p>
        </w:tc>
        <w:tc>
          <w:tcPr>
            <w:tcW w:w="2693" w:type="dxa"/>
            <w:vAlign w:val="center"/>
          </w:tcPr>
          <w:p w14:paraId="2C5A1EC0" w14:textId="77777777" w:rsidR="00DE037F" w:rsidRPr="00167FF8" w:rsidRDefault="00DE037F" w:rsidP="00F33A7F">
            <w:pPr>
              <w:rPr>
                <w:rFonts w:cstheme="minorHAnsi"/>
                <w:b/>
                <w:sz w:val="20"/>
                <w:szCs w:val="20"/>
              </w:rPr>
            </w:pPr>
          </w:p>
        </w:tc>
        <w:tc>
          <w:tcPr>
            <w:tcW w:w="3261" w:type="dxa"/>
            <w:vAlign w:val="center"/>
          </w:tcPr>
          <w:p w14:paraId="185A6D77" w14:textId="77777777" w:rsidR="00DE037F" w:rsidRPr="00167FF8" w:rsidRDefault="00DE037F" w:rsidP="00F33A7F">
            <w:pPr>
              <w:rPr>
                <w:sz w:val="20"/>
                <w:szCs w:val="20"/>
              </w:rPr>
            </w:pPr>
          </w:p>
        </w:tc>
      </w:tr>
      <w:tr w:rsidR="00DE037F" w:rsidRPr="00167FF8" w14:paraId="1CB401B1" w14:textId="77777777" w:rsidTr="00C07511">
        <w:trPr>
          <w:trHeight w:val="349"/>
        </w:trPr>
        <w:tc>
          <w:tcPr>
            <w:tcW w:w="568" w:type="dxa"/>
            <w:vMerge/>
            <w:vAlign w:val="center"/>
          </w:tcPr>
          <w:p w14:paraId="535B1E41" w14:textId="77777777" w:rsidR="00DE037F" w:rsidRPr="00167FF8" w:rsidRDefault="00DE037F" w:rsidP="00F33A7F">
            <w:pPr>
              <w:rPr>
                <w:rFonts w:cstheme="minorHAnsi"/>
                <w:b/>
                <w:sz w:val="20"/>
                <w:szCs w:val="20"/>
              </w:rPr>
            </w:pPr>
          </w:p>
        </w:tc>
        <w:tc>
          <w:tcPr>
            <w:tcW w:w="2121" w:type="dxa"/>
            <w:vMerge/>
            <w:vAlign w:val="center"/>
          </w:tcPr>
          <w:p w14:paraId="69A48E29" w14:textId="77777777" w:rsidR="00DE037F" w:rsidRPr="00167FF8" w:rsidRDefault="00DE037F" w:rsidP="00F33A7F">
            <w:pPr>
              <w:rPr>
                <w:rFonts w:eastAsia="Times New Roman" w:cstheme="minorHAnsi"/>
                <w:iCs/>
                <w:sz w:val="20"/>
                <w:szCs w:val="20"/>
                <w:lang w:eastAsia="en-AU"/>
              </w:rPr>
            </w:pPr>
          </w:p>
        </w:tc>
        <w:tc>
          <w:tcPr>
            <w:tcW w:w="6804" w:type="dxa"/>
            <w:vAlign w:val="center"/>
          </w:tcPr>
          <w:p w14:paraId="68EE9FF8" w14:textId="7FAFA1D5" w:rsidR="00DE037F" w:rsidRPr="00167FF8" w:rsidRDefault="00DE037F" w:rsidP="00F33A7F">
            <w:pPr>
              <w:pStyle w:val="ListParagraph"/>
              <w:numPr>
                <w:ilvl w:val="0"/>
                <w:numId w:val="53"/>
              </w:numPr>
              <w:spacing w:line="276" w:lineRule="auto"/>
              <w:rPr>
                <w:rFonts w:cstheme="minorHAnsi"/>
                <w:sz w:val="20"/>
                <w:szCs w:val="20"/>
              </w:rPr>
            </w:pPr>
            <w:r w:rsidRPr="00167FF8">
              <w:rPr>
                <w:sz w:val="20"/>
                <w:szCs w:val="20"/>
                <w:lang w:val="en-AU"/>
              </w:rPr>
              <w:t>Any unusual plant pest, disease or weed identified on the property must be reported to the relevant state or territory agriculture agency directly, or through the Exotic Plant Pest Hotline (1800 084 881).</w:t>
            </w:r>
          </w:p>
        </w:tc>
        <w:tc>
          <w:tcPr>
            <w:tcW w:w="2693" w:type="dxa"/>
            <w:vAlign w:val="center"/>
          </w:tcPr>
          <w:p w14:paraId="257BEE92" w14:textId="77777777" w:rsidR="00DE037F" w:rsidRPr="00167FF8" w:rsidRDefault="00DE037F" w:rsidP="00F33A7F">
            <w:pPr>
              <w:rPr>
                <w:rFonts w:cstheme="minorHAnsi"/>
                <w:b/>
                <w:sz w:val="20"/>
                <w:szCs w:val="20"/>
              </w:rPr>
            </w:pPr>
          </w:p>
        </w:tc>
        <w:tc>
          <w:tcPr>
            <w:tcW w:w="3261" w:type="dxa"/>
            <w:vAlign w:val="center"/>
          </w:tcPr>
          <w:p w14:paraId="1E7C2C16" w14:textId="77777777" w:rsidR="00DE037F" w:rsidRPr="00167FF8" w:rsidRDefault="00DE037F" w:rsidP="00F33A7F">
            <w:pPr>
              <w:rPr>
                <w:sz w:val="20"/>
                <w:szCs w:val="20"/>
              </w:rPr>
            </w:pPr>
          </w:p>
        </w:tc>
      </w:tr>
      <w:tr w:rsidR="00C07511" w:rsidRPr="00167FF8" w14:paraId="1237ACDC" w14:textId="77777777" w:rsidTr="00C07511">
        <w:trPr>
          <w:trHeight w:val="349"/>
        </w:trPr>
        <w:tc>
          <w:tcPr>
            <w:tcW w:w="2689" w:type="dxa"/>
            <w:gridSpan w:val="2"/>
            <w:vAlign w:val="center"/>
          </w:tcPr>
          <w:p w14:paraId="6480E913" w14:textId="20F467D7" w:rsidR="00167D9F" w:rsidRPr="00167FF8" w:rsidRDefault="00412DE6" w:rsidP="00412DE6">
            <w:pPr>
              <w:rPr>
                <w:iCs/>
                <w:sz w:val="20"/>
                <w:szCs w:val="20"/>
              </w:rPr>
            </w:pPr>
            <w:r>
              <w:rPr>
                <w:rFonts w:cstheme="minorHAnsi"/>
                <w:b/>
                <w:sz w:val="20"/>
                <w:szCs w:val="20"/>
              </w:rPr>
              <w:t>Assessment</w:t>
            </w:r>
            <w:r w:rsidR="00167D9F" w:rsidRPr="00167FF8">
              <w:rPr>
                <w:rFonts w:cstheme="minorHAnsi"/>
                <w:b/>
                <w:sz w:val="20"/>
                <w:szCs w:val="20"/>
              </w:rPr>
              <w:t xml:space="preserve"> completed by:</w:t>
            </w:r>
          </w:p>
        </w:tc>
        <w:tc>
          <w:tcPr>
            <w:tcW w:w="6804" w:type="dxa"/>
            <w:vAlign w:val="center"/>
          </w:tcPr>
          <w:p w14:paraId="407A5BA3" w14:textId="77777777" w:rsidR="00167D9F" w:rsidRPr="00167FF8" w:rsidRDefault="00167D9F" w:rsidP="00412DE6">
            <w:pPr>
              <w:spacing w:line="276" w:lineRule="auto"/>
              <w:rPr>
                <w:rFonts w:cstheme="minorHAnsi"/>
                <w:sz w:val="20"/>
                <w:szCs w:val="20"/>
              </w:rPr>
            </w:pPr>
          </w:p>
        </w:tc>
        <w:tc>
          <w:tcPr>
            <w:tcW w:w="2693" w:type="dxa"/>
            <w:vAlign w:val="center"/>
          </w:tcPr>
          <w:p w14:paraId="311A5EF9" w14:textId="77777777" w:rsidR="00167D9F" w:rsidRPr="00167FF8" w:rsidRDefault="00167D9F" w:rsidP="00412DE6">
            <w:pPr>
              <w:rPr>
                <w:sz w:val="20"/>
                <w:szCs w:val="20"/>
              </w:rPr>
            </w:pPr>
            <w:r w:rsidRPr="00167FF8">
              <w:rPr>
                <w:rFonts w:cstheme="minorHAnsi"/>
                <w:b/>
                <w:sz w:val="20"/>
                <w:szCs w:val="20"/>
              </w:rPr>
              <w:t>Date of completion:</w:t>
            </w:r>
          </w:p>
        </w:tc>
        <w:tc>
          <w:tcPr>
            <w:tcW w:w="3261" w:type="dxa"/>
            <w:vAlign w:val="center"/>
          </w:tcPr>
          <w:p w14:paraId="5BBA395E" w14:textId="77777777" w:rsidR="00167D9F" w:rsidRPr="00167FF8" w:rsidRDefault="00167D9F" w:rsidP="00412DE6">
            <w:pPr>
              <w:rPr>
                <w:sz w:val="20"/>
                <w:szCs w:val="20"/>
              </w:rPr>
            </w:pPr>
          </w:p>
        </w:tc>
      </w:tr>
    </w:tbl>
    <w:p w14:paraId="7255E6B7" w14:textId="77777777" w:rsidR="00167D9F" w:rsidRDefault="00167D9F">
      <w:r>
        <w:br w:type="page"/>
      </w:r>
    </w:p>
    <w:tbl>
      <w:tblPr>
        <w:tblStyle w:val="TableGrid"/>
        <w:tblW w:w="5000" w:type="pct"/>
        <w:tblLook w:val="04A0" w:firstRow="1" w:lastRow="0" w:firstColumn="1" w:lastColumn="0" w:noHBand="0" w:noVBand="1"/>
      </w:tblPr>
      <w:tblGrid>
        <w:gridCol w:w="567"/>
        <w:gridCol w:w="2122"/>
        <w:gridCol w:w="6804"/>
        <w:gridCol w:w="2693"/>
        <w:gridCol w:w="3102"/>
      </w:tblGrid>
      <w:tr w:rsidR="00412DE6" w:rsidRPr="00412DE6" w14:paraId="5EAD532A" w14:textId="77777777" w:rsidTr="00412DE6">
        <w:trPr>
          <w:trHeight w:val="567"/>
          <w:tblHeader/>
        </w:trPr>
        <w:tc>
          <w:tcPr>
            <w:tcW w:w="2689" w:type="dxa"/>
            <w:gridSpan w:val="2"/>
            <w:shd w:val="clear" w:color="auto" w:fill="000000" w:themeFill="text1"/>
            <w:vAlign w:val="center"/>
          </w:tcPr>
          <w:p w14:paraId="0C6C39A4" w14:textId="77777777" w:rsidR="00167D9F" w:rsidRPr="00412DE6" w:rsidRDefault="00167D9F" w:rsidP="00412DE6">
            <w:pPr>
              <w:rPr>
                <w:rFonts w:cs="Arial"/>
                <w:b/>
                <w:bCs/>
                <w:color w:val="FFFFFF" w:themeColor="background1"/>
                <w:sz w:val="20"/>
                <w:szCs w:val="20"/>
              </w:rPr>
            </w:pPr>
            <w:r w:rsidRPr="00412DE6">
              <w:rPr>
                <w:rFonts w:cs="Arial"/>
                <w:b/>
                <w:bCs/>
                <w:color w:val="FFFFFF" w:themeColor="background1"/>
                <w:sz w:val="20"/>
                <w:szCs w:val="20"/>
              </w:rPr>
              <w:t>Element</w:t>
            </w:r>
          </w:p>
        </w:tc>
        <w:tc>
          <w:tcPr>
            <w:tcW w:w="6804" w:type="dxa"/>
            <w:shd w:val="clear" w:color="auto" w:fill="000000" w:themeFill="text1"/>
            <w:vAlign w:val="center"/>
          </w:tcPr>
          <w:p w14:paraId="2EEC080B" w14:textId="77777777" w:rsidR="00167D9F" w:rsidRPr="00412DE6" w:rsidRDefault="00167D9F" w:rsidP="00412DE6">
            <w:pPr>
              <w:rPr>
                <w:rFonts w:cs="Arial"/>
                <w:b/>
                <w:bCs/>
                <w:color w:val="FFFFFF" w:themeColor="background1"/>
                <w:sz w:val="20"/>
                <w:szCs w:val="20"/>
              </w:rPr>
            </w:pPr>
            <w:r w:rsidRPr="00412DE6">
              <w:rPr>
                <w:rFonts w:cs="Arial"/>
                <w:b/>
                <w:bCs/>
                <w:color w:val="FFFFFF" w:themeColor="background1"/>
                <w:sz w:val="20"/>
                <w:szCs w:val="20"/>
              </w:rPr>
              <w:t>Compliance Criteria</w:t>
            </w:r>
          </w:p>
        </w:tc>
        <w:tc>
          <w:tcPr>
            <w:tcW w:w="2693" w:type="dxa"/>
            <w:shd w:val="clear" w:color="auto" w:fill="000000" w:themeFill="text1"/>
            <w:vAlign w:val="center"/>
          </w:tcPr>
          <w:p w14:paraId="2FFD6211" w14:textId="77777777" w:rsidR="00167D9F" w:rsidRPr="00412DE6" w:rsidRDefault="00167D9F" w:rsidP="00412DE6">
            <w:pPr>
              <w:rPr>
                <w:rFonts w:cs="Arial"/>
                <w:b/>
                <w:bCs/>
                <w:color w:val="FFFFFF" w:themeColor="background1"/>
                <w:sz w:val="20"/>
                <w:szCs w:val="20"/>
              </w:rPr>
            </w:pPr>
            <w:r w:rsidRPr="00412DE6">
              <w:rPr>
                <w:rFonts w:cs="Arial"/>
                <w:b/>
                <w:bCs/>
                <w:color w:val="FFFFFF" w:themeColor="background1"/>
                <w:sz w:val="20"/>
                <w:szCs w:val="20"/>
              </w:rPr>
              <w:t>Outcome –</w:t>
            </w:r>
          </w:p>
          <w:p w14:paraId="26A7F860" w14:textId="77777777" w:rsidR="00167D9F" w:rsidRPr="00412DE6" w:rsidRDefault="00167D9F" w:rsidP="00412DE6">
            <w:pPr>
              <w:rPr>
                <w:rFonts w:cs="Arial"/>
                <w:b/>
                <w:bCs/>
                <w:color w:val="FFFFFF" w:themeColor="background1"/>
                <w:sz w:val="20"/>
                <w:szCs w:val="20"/>
              </w:rPr>
            </w:pPr>
            <w:r w:rsidRPr="00412DE6">
              <w:rPr>
                <w:rFonts w:cs="Arial"/>
                <w:b/>
                <w:bCs/>
                <w:color w:val="FFFFFF" w:themeColor="background1"/>
                <w:sz w:val="20"/>
                <w:szCs w:val="20"/>
              </w:rPr>
              <w:t>Yes, No or N/A.</w:t>
            </w:r>
          </w:p>
        </w:tc>
        <w:tc>
          <w:tcPr>
            <w:tcW w:w="3102" w:type="dxa"/>
            <w:shd w:val="clear" w:color="auto" w:fill="000000" w:themeFill="text1"/>
            <w:vAlign w:val="center"/>
          </w:tcPr>
          <w:p w14:paraId="14F03852" w14:textId="77777777" w:rsidR="00167D9F" w:rsidRPr="00412DE6" w:rsidRDefault="00167D9F" w:rsidP="00412DE6">
            <w:pPr>
              <w:rPr>
                <w:rFonts w:cs="Arial"/>
                <w:b/>
                <w:bCs/>
                <w:color w:val="FFFFFF" w:themeColor="background1"/>
                <w:sz w:val="20"/>
                <w:szCs w:val="20"/>
              </w:rPr>
            </w:pPr>
            <w:r w:rsidRPr="00412DE6">
              <w:rPr>
                <w:rFonts w:cs="Arial"/>
                <w:b/>
                <w:bCs/>
                <w:color w:val="FFFFFF" w:themeColor="background1"/>
                <w:sz w:val="20"/>
                <w:szCs w:val="20"/>
              </w:rPr>
              <w:t>Findings and Comments</w:t>
            </w:r>
          </w:p>
        </w:tc>
      </w:tr>
      <w:tr w:rsidR="00167D9F" w:rsidRPr="00167FF8" w14:paraId="36A9A0C6" w14:textId="77777777" w:rsidTr="00C07511">
        <w:trPr>
          <w:trHeight w:val="349"/>
        </w:trPr>
        <w:tc>
          <w:tcPr>
            <w:tcW w:w="15288" w:type="dxa"/>
            <w:gridSpan w:val="5"/>
            <w:shd w:val="clear" w:color="auto" w:fill="D9D9D9" w:themeFill="background1" w:themeFillShade="D9"/>
            <w:vAlign w:val="center"/>
          </w:tcPr>
          <w:p w14:paraId="112795C7" w14:textId="5BB149DD" w:rsidR="00167D9F" w:rsidRPr="00167D9F" w:rsidRDefault="00167D9F" w:rsidP="00F33A7F">
            <w:pPr>
              <w:rPr>
                <w:b/>
                <w:bCs/>
                <w:sz w:val="20"/>
                <w:szCs w:val="20"/>
              </w:rPr>
            </w:pPr>
            <w:r w:rsidRPr="00167D9F">
              <w:rPr>
                <w:b/>
                <w:bCs/>
                <w:sz w:val="20"/>
                <w:szCs w:val="20"/>
              </w:rPr>
              <w:t>E2 Land, Soil and Nutrient Management</w:t>
            </w:r>
          </w:p>
        </w:tc>
      </w:tr>
      <w:tr w:rsidR="00DE037F" w:rsidRPr="00167FF8" w14:paraId="50B0D371" w14:textId="77777777" w:rsidTr="00C07511">
        <w:trPr>
          <w:trHeight w:val="349"/>
        </w:trPr>
        <w:tc>
          <w:tcPr>
            <w:tcW w:w="567" w:type="dxa"/>
            <w:vMerge w:val="restart"/>
            <w:vAlign w:val="center"/>
          </w:tcPr>
          <w:p w14:paraId="03C15522" w14:textId="5671CAAE" w:rsidR="00DE037F" w:rsidRPr="00167FF8" w:rsidRDefault="00DE037F" w:rsidP="00F33A7F">
            <w:pPr>
              <w:rPr>
                <w:rFonts w:cstheme="minorHAnsi"/>
                <w:b/>
                <w:sz w:val="20"/>
                <w:szCs w:val="20"/>
              </w:rPr>
            </w:pPr>
            <w:r w:rsidRPr="00167FF8">
              <w:rPr>
                <w:sz w:val="20"/>
                <w:szCs w:val="20"/>
              </w:rPr>
              <w:t>E2.1</w:t>
            </w:r>
          </w:p>
        </w:tc>
        <w:tc>
          <w:tcPr>
            <w:tcW w:w="2122" w:type="dxa"/>
            <w:vMerge w:val="restart"/>
            <w:vAlign w:val="center"/>
          </w:tcPr>
          <w:p w14:paraId="2AEB9CB8" w14:textId="66796035" w:rsidR="00DE037F" w:rsidRPr="00167FF8" w:rsidRDefault="00DE037F" w:rsidP="00F33A7F">
            <w:pPr>
              <w:rPr>
                <w:rFonts w:eastAsia="Times New Roman" w:cstheme="minorHAnsi"/>
                <w:iCs/>
                <w:sz w:val="20"/>
                <w:szCs w:val="20"/>
                <w:lang w:eastAsia="en-AU"/>
              </w:rPr>
            </w:pPr>
            <w:r w:rsidRPr="00167FF8">
              <w:rPr>
                <w:sz w:val="20"/>
                <w:szCs w:val="20"/>
                <w:lang w:val="en-AU"/>
              </w:rPr>
              <w:t>Manage land and soil to minimise degradation and</w:t>
            </w:r>
            <w:r w:rsidRPr="00167FF8">
              <w:rPr>
                <w:rFonts w:cs="Arial"/>
                <w:sz w:val="20"/>
                <w:szCs w:val="20"/>
                <w:lang w:val="en-AU"/>
              </w:rPr>
              <w:t xml:space="preserve"> </w:t>
            </w:r>
            <w:r w:rsidRPr="00167FF8">
              <w:rPr>
                <w:sz w:val="20"/>
                <w:szCs w:val="20"/>
                <w:lang w:val="en-AU"/>
              </w:rPr>
              <w:t>optimise soil organic matter</w:t>
            </w:r>
            <w:r w:rsidRPr="00167FF8">
              <w:rPr>
                <w:rFonts w:cs="Arial"/>
                <w:sz w:val="20"/>
                <w:szCs w:val="20"/>
                <w:lang w:val="en-AU"/>
              </w:rPr>
              <w:t xml:space="preserve"> and remediation</w:t>
            </w:r>
            <w:r w:rsidRPr="00167FF8">
              <w:rPr>
                <w:sz w:val="20"/>
                <w:szCs w:val="20"/>
                <w:lang w:val="en-AU"/>
              </w:rPr>
              <w:t>.</w:t>
            </w:r>
          </w:p>
        </w:tc>
        <w:tc>
          <w:tcPr>
            <w:tcW w:w="6804" w:type="dxa"/>
            <w:vAlign w:val="center"/>
          </w:tcPr>
          <w:p w14:paraId="596CB9C7" w14:textId="77777777" w:rsidR="00DE037F" w:rsidRPr="00167FF8" w:rsidRDefault="00DE037F" w:rsidP="00F33A7F">
            <w:pPr>
              <w:pStyle w:val="ListParagraph"/>
              <w:numPr>
                <w:ilvl w:val="0"/>
                <w:numId w:val="9"/>
              </w:numPr>
              <w:spacing w:line="276" w:lineRule="auto"/>
              <w:rPr>
                <w:rFonts w:cs="Arial"/>
                <w:sz w:val="20"/>
                <w:szCs w:val="20"/>
              </w:rPr>
            </w:pPr>
            <w:r w:rsidRPr="00167FF8">
              <w:rPr>
                <w:rFonts w:cs="Arial"/>
                <w:sz w:val="20"/>
                <w:szCs w:val="20"/>
                <w:lang w:val="en-AU"/>
              </w:rPr>
              <w:t>Soil conservation and crop production</w:t>
            </w:r>
            <w:r w:rsidRPr="00167FF8">
              <w:rPr>
                <w:rFonts w:cs="Arial"/>
                <w:sz w:val="20"/>
                <w:szCs w:val="20"/>
              </w:rPr>
              <w:t xml:space="preserve"> practices are chosen to:</w:t>
            </w:r>
          </w:p>
          <w:p w14:paraId="3B1FF00B"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minimise soil degradation, erosion, compaction and contamination</w:t>
            </w:r>
          </w:p>
          <w:p w14:paraId="5348AD49" w14:textId="77777777" w:rsidR="00DE037F" w:rsidRPr="00167FF8" w:rsidRDefault="00DE037F" w:rsidP="00F33A7F">
            <w:pPr>
              <w:pStyle w:val="ListParagraph"/>
              <w:numPr>
                <w:ilvl w:val="0"/>
                <w:numId w:val="2"/>
              </w:numPr>
              <w:spacing w:line="276" w:lineRule="auto"/>
              <w:ind w:left="839" w:hanging="283"/>
              <w:rPr>
                <w:rFonts w:cs="Arial"/>
                <w:sz w:val="20"/>
                <w:szCs w:val="20"/>
                <w:lang w:val="en-AU"/>
              </w:rPr>
            </w:pPr>
            <w:r w:rsidRPr="00167FF8">
              <w:rPr>
                <w:rFonts w:cstheme="minorHAnsi"/>
                <w:iCs/>
                <w:sz w:val="20"/>
                <w:szCs w:val="20"/>
              </w:rPr>
              <w:t>o</w:t>
            </w:r>
            <w:r w:rsidRPr="00167FF8">
              <w:rPr>
                <w:rFonts w:cs="Arial"/>
                <w:sz w:val="20"/>
                <w:szCs w:val="20"/>
                <w:lang w:val="en-AU"/>
              </w:rPr>
              <w:t>ptimise soil organic matter and fertility consistent with fruit quality objectives</w:t>
            </w:r>
          </w:p>
          <w:p w14:paraId="2BE80E7E" w14:textId="5259B115" w:rsidR="00DE037F" w:rsidRPr="00167FF8" w:rsidRDefault="00DE037F" w:rsidP="00F33A7F">
            <w:pPr>
              <w:spacing w:line="276" w:lineRule="auto"/>
              <w:ind w:left="360"/>
              <w:rPr>
                <w:rFonts w:cs="Arial"/>
                <w:sz w:val="20"/>
                <w:szCs w:val="20"/>
                <w:lang w:val="en-AU"/>
              </w:rPr>
            </w:pPr>
            <w:r w:rsidRPr="00167FF8">
              <w:rPr>
                <w:rFonts w:cs="Arial"/>
                <w:sz w:val="20"/>
                <w:szCs w:val="20"/>
                <w:lang w:val="en-AU"/>
              </w:rPr>
              <w:t>For identified areas, applicable records of these practices are kept.</w:t>
            </w:r>
          </w:p>
        </w:tc>
        <w:tc>
          <w:tcPr>
            <w:tcW w:w="2693" w:type="dxa"/>
            <w:vAlign w:val="center"/>
          </w:tcPr>
          <w:p w14:paraId="0080D4D7" w14:textId="77777777" w:rsidR="00DE037F" w:rsidRPr="00167FF8" w:rsidRDefault="00DE037F" w:rsidP="00F33A7F">
            <w:pPr>
              <w:rPr>
                <w:rFonts w:cstheme="minorHAnsi"/>
                <w:b/>
                <w:sz w:val="20"/>
                <w:szCs w:val="20"/>
              </w:rPr>
            </w:pPr>
          </w:p>
        </w:tc>
        <w:tc>
          <w:tcPr>
            <w:tcW w:w="3102" w:type="dxa"/>
            <w:vAlign w:val="center"/>
          </w:tcPr>
          <w:p w14:paraId="6971E025" w14:textId="77777777" w:rsidR="00DE037F" w:rsidRPr="00167FF8" w:rsidRDefault="00DE037F" w:rsidP="00F33A7F">
            <w:pPr>
              <w:rPr>
                <w:sz w:val="20"/>
                <w:szCs w:val="20"/>
              </w:rPr>
            </w:pPr>
          </w:p>
        </w:tc>
      </w:tr>
      <w:tr w:rsidR="00DE037F" w:rsidRPr="00167FF8" w14:paraId="14ABA9AA" w14:textId="77777777" w:rsidTr="00C07511">
        <w:trPr>
          <w:trHeight w:val="349"/>
        </w:trPr>
        <w:tc>
          <w:tcPr>
            <w:tcW w:w="567" w:type="dxa"/>
            <w:vMerge/>
            <w:vAlign w:val="center"/>
          </w:tcPr>
          <w:p w14:paraId="2F38A628" w14:textId="77777777" w:rsidR="00DE037F" w:rsidRPr="00167FF8" w:rsidRDefault="00DE037F" w:rsidP="00F33A7F">
            <w:pPr>
              <w:rPr>
                <w:rFonts w:cstheme="minorHAnsi"/>
                <w:b/>
                <w:sz w:val="20"/>
                <w:szCs w:val="20"/>
              </w:rPr>
            </w:pPr>
          </w:p>
        </w:tc>
        <w:tc>
          <w:tcPr>
            <w:tcW w:w="2122" w:type="dxa"/>
            <w:vMerge/>
            <w:vAlign w:val="center"/>
          </w:tcPr>
          <w:p w14:paraId="2B4B166A" w14:textId="77777777" w:rsidR="00DE037F" w:rsidRPr="00167FF8" w:rsidRDefault="00DE037F" w:rsidP="00F33A7F">
            <w:pPr>
              <w:rPr>
                <w:rFonts w:eastAsia="Times New Roman" w:cstheme="minorHAnsi"/>
                <w:iCs/>
                <w:sz w:val="20"/>
                <w:szCs w:val="20"/>
                <w:lang w:eastAsia="en-AU"/>
              </w:rPr>
            </w:pPr>
          </w:p>
        </w:tc>
        <w:tc>
          <w:tcPr>
            <w:tcW w:w="6804" w:type="dxa"/>
            <w:vAlign w:val="center"/>
          </w:tcPr>
          <w:p w14:paraId="68B58509" w14:textId="77777777" w:rsidR="00DE037F" w:rsidRPr="00167FF8" w:rsidRDefault="00DE037F" w:rsidP="00F33A7F">
            <w:pPr>
              <w:numPr>
                <w:ilvl w:val="0"/>
                <w:numId w:val="9"/>
              </w:numPr>
              <w:spacing w:line="276" w:lineRule="auto"/>
              <w:rPr>
                <w:rFonts w:cs="Arial"/>
                <w:sz w:val="20"/>
                <w:szCs w:val="20"/>
                <w:lang w:val="en-AU"/>
              </w:rPr>
            </w:pPr>
            <w:r w:rsidRPr="00167FF8">
              <w:rPr>
                <w:rFonts w:cs="Arial"/>
                <w:sz w:val="20"/>
                <w:szCs w:val="20"/>
                <w:lang w:val="en-AU"/>
              </w:rPr>
              <w:t>Areas identified as being highly degraded, eroded or contaminated are:</w:t>
            </w:r>
          </w:p>
          <w:p w14:paraId="16BDA0BC"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managed to minimise further degradation, erosion or contamination</w:t>
            </w:r>
          </w:p>
          <w:p w14:paraId="03CC0672"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 xml:space="preserve">managed to minimise the release of soil and surface water run-off to water sources </w:t>
            </w:r>
          </w:p>
          <w:p w14:paraId="7AA797BA" w14:textId="55EB4B31" w:rsidR="00DE037F" w:rsidRPr="00167FF8" w:rsidRDefault="00DE037F" w:rsidP="00F33A7F">
            <w:pPr>
              <w:pStyle w:val="ListParagraph"/>
              <w:numPr>
                <w:ilvl w:val="0"/>
                <w:numId w:val="2"/>
              </w:numPr>
              <w:spacing w:line="276" w:lineRule="auto"/>
              <w:ind w:left="839" w:hanging="283"/>
              <w:rPr>
                <w:rFonts w:cstheme="minorHAnsi"/>
                <w:sz w:val="20"/>
                <w:szCs w:val="20"/>
              </w:rPr>
            </w:pPr>
            <w:r w:rsidRPr="00167FF8">
              <w:rPr>
                <w:rFonts w:cstheme="minorHAnsi"/>
                <w:iCs/>
                <w:sz w:val="20"/>
                <w:szCs w:val="20"/>
              </w:rPr>
              <w:t>for</w:t>
            </w:r>
            <w:r w:rsidRPr="00167FF8">
              <w:rPr>
                <w:rFonts w:cs="Arial"/>
                <w:sz w:val="20"/>
                <w:szCs w:val="20"/>
                <w:lang w:val="en-AU"/>
              </w:rPr>
              <w:t xml:space="preserve"> contaminated soil, contained to minimise movement on and off-site.</w:t>
            </w:r>
          </w:p>
        </w:tc>
        <w:tc>
          <w:tcPr>
            <w:tcW w:w="2693" w:type="dxa"/>
            <w:vAlign w:val="center"/>
          </w:tcPr>
          <w:p w14:paraId="0A74B5C2" w14:textId="77777777" w:rsidR="00DE037F" w:rsidRPr="00167FF8" w:rsidRDefault="00DE037F" w:rsidP="00F33A7F">
            <w:pPr>
              <w:rPr>
                <w:rFonts w:cstheme="minorHAnsi"/>
                <w:b/>
                <w:sz w:val="20"/>
                <w:szCs w:val="20"/>
              </w:rPr>
            </w:pPr>
          </w:p>
        </w:tc>
        <w:tc>
          <w:tcPr>
            <w:tcW w:w="3102" w:type="dxa"/>
            <w:vAlign w:val="center"/>
          </w:tcPr>
          <w:p w14:paraId="3A6D7844" w14:textId="77777777" w:rsidR="00DE037F" w:rsidRPr="00167FF8" w:rsidRDefault="00DE037F" w:rsidP="00F33A7F">
            <w:pPr>
              <w:rPr>
                <w:sz w:val="20"/>
                <w:szCs w:val="20"/>
              </w:rPr>
            </w:pPr>
          </w:p>
        </w:tc>
      </w:tr>
      <w:tr w:rsidR="00DE037F" w:rsidRPr="00167FF8" w14:paraId="5C0FDF94" w14:textId="77777777" w:rsidTr="00C07511">
        <w:trPr>
          <w:trHeight w:val="349"/>
        </w:trPr>
        <w:tc>
          <w:tcPr>
            <w:tcW w:w="567" w:type="dxa"/>
            <w:vMerge/>
            <w:vAlign w:val="center"/>
          </w:tcPr>
          <w:p w14:paraId="0791267F" w14:textId="77777777" w:rsidR="00DE037F" w:rsidRPr="00167FF8" w:rsidRDefault="00DE037F" w:rsidP="00F33A7F">
            <w:pPr>
              <w:rPr>
                <w:rFonts w:cstheme="minorHAnsi"/>
                <w:b/>
                <w:sz w:val="20"/>
                <w:szCs w:val="20"/>
              </w:rPr>
            </w:pPr>
          </w:p>
        </w:tc>
        <w:tc>
          <w:tcPr>
            <w:tcW w:w="2122" w:type="dxa"/>
            <w:vMerge/>
            <w:vAlign w:val="center"/>
          </w:tcPr>
          <w:p w14:paraId="667E9380" w14:textId="77777777" w:rsidR="00DE037F" w:rsidRPr="00167FF8" w:rsidRDefault="00DE037F" w:rsidP="00F33A7F">
            <w:pPr>
              <w:rPr>
                <w:rFonts w:eastAsia="Times New Roman" w:cstheme="minorHAnsi"/>
                <w:iCs/>
                <w:sz w:val="20"/>
                <w:szCs w:val="20"/>
                <w:lang w:eastAsia="en-AU"/>
              </w:rPr>
            </w:pPr>
          </w:p>
        </w:tc>
        <w:tc>
          <w:tcPr>
            <w:tcW w:w="6804" w:type="dxa"/>
            <w:vAlign w:val="center"/>
          </w:tcPr>
          <w:p w14:paraId="20ED8CA3" w14:textId="0B83B766" w:rsidR="00DE037F" w:rsidRPr="00167FF8" w:rsidRDefault="00DE037F" w:rsidP="00F33A7F">
            <w:pPr>
              <w:pStyle w:val="ListParagraph"/>
              <w:numPr>
                <w:ilvl w:val="0"/>
                <w:numId w:val="9"/>
              </w:numPr>
              <w:spacing w:line="276" w:lineRule="auto"/>
              <w:rPr>
                <w:rFonts w:cstheme="minorHAnsi"/>
                <w:sz w:val="20"/>
                <w:szCs w:val="20"/>
              </w:rPr>
            </w:pPr>
            <w:r w:rsidRPr="00167FF8">
              <w:rPr>
                <w:rFonts w:cs="Arial"/>
                <w:sz w:val="20"/>
                <w:szCs w:val="20"/>
                <w:lang w:val="en-AU"/>
              </w:rPr>
              <w:t>Remediation activities for areas identified in the above point (E2.1.2) are documented in the Sustainability Action Plan (M2).</w:t>
            </w:r>
          </w:p>
        </w:tc>
        <w:tc>
          <w:tcPr>
            <w:tcW w:w="2693" w:type="dxa"/>
            <w:vAlign w:val="center"/>
          </w:tcPr>
          <w:p w14:paraId="54391BB6" w14:textId="77777777" w:rsidR="00DE037F" w:rsidRPr="00167FF8" w:rsidRDefault="00DE037F" w:rsidP="00F33A7F">
            <w:pPr>
              <w:rPr>
                <w:rFonts w:cstheme="minorHAnsi"/>
                <w:b/>
                <w:sz w:val="20"/>
                <w:szCs w:val="20"/>
              </w:rPr>
            </w:pPr>
          </w:p>
        </w:tc>
        <w:tc>
          <w:tcPr>
            <w:tcW w:w="3102" w:type="dxa"/>
            <w:vAlign w:val="center"/>
          </w:tcPr>
          <w:p w14:paraId="2DE8EE6F" w14:textId="77777777" w:rsidR="00DE037F" w:rsidRPr="00167FF8" w:rsidRDefault="00DE037F" w:rsidP="00F33A7F">
            <w:pPr>
              <w:rPr>
                <w:sz w:val="20"/>
                <w:szCs w:val="20"/>
              </w:rPr>
            </w:pPr>
          </w:p>
        </w:tc>
      </w:tr>
      <w:tr w:rsidR="00DE037F" w:rsidRPr="00167FF8" w14:paraId="2C87D981" w14:textId="77777777" w:rsidTr="00C07511">
        <w:trPr>
          <w:trHeight w:val="349"/>
        </w:trPr>
        <w:tc>
          <w:tcPr>
            <w:tcW w:w="567" w:type="dxa"/>
            <w:vMerge w:val="restart"/>
            <w:vAlign w:val="center"/>
          </w:tcPr>
          <w:p w14:paraId="29DE87EA" w14:textId="62583CB4" w:rsidR="00DE037F" w:rsidRPr="00167FF8" w:rsidRDefault="00DE037F" w:rsidP="00F33A7F">
            <w:pPr>
              <w:rPr>
                <w:rFonts w:cstheme="minorHAnsi"/>
                <w:b/>
                <w:sz w:val="20"/>
                <w:szCs w:val="20"/>
              </w:rPr>
            </w:pPr>
            <w:r w:rsidRPr="00167FF8">
              <w:rPr>
                <w:sz w:val="20"/>
                <w:szCs w:val="20"/>
              </w:rPr>
              <w:t>E2.2</w:t>
            </w:r>
          </w:p>
        </w:tc>
        <w:tc>
          <w:tcPr>
            <w:tcW w:w="2122" w:type="dxa"/>
            <w:vMerge w:val="restart"/>
            <w:vAlign w:val="center"/>
          </w:tcPr>
          <w:p w14:paraId="5910E5F6" w14:textId="6E1DADEA" w:rsidR="00DE037F" w:rsidRPr="00167FF8" w:rsidRDefault="00DE037F" w:rsidP="00F33A7F">
            <w:pPr>
              <w:rPr>
                <w:rFonts w:eastAsia="Times New Roman" w:cstheme="minorHAnsi"/>
                <w:iCs/>
                <w:sz w:val="20"/>
                <w:szCs w:val="20"/>
                <w:lang w:eastAsia="en-AU"/>
              </w:rPr>
            </w:pPr>
            <w:r w:rsidRPr="00167FF8">
              <w:rPr>
                <w:sz w:val="20"/>
                <w:szCs w:val="20"/>
                <w:lang w:val="en-AU"/>
              </w:rPr>
              <w:t>Select fertilisers and soil additives to minimise risk to the environment.</w:t>
            </w:r>
          </w:p>
        </w:tc>
        <w:tc>
          <w:tcPr>
            <w:tcW w:w="6804" w:type="dxa"/>
            <w:vAlign w:val="center"/>
          </w:tcPr>
          <w:p w14:paraId="03A5D2C3" w14:textId="77777777" w:rsidR="00DE037F" w:rsidRPr="00167FF8" w:rsidRDefault="00DE037F" w:rsidP="00F33A7F">
            <w:pPr>
              <w:numPr>
                <w:ilvl w:val="0"/>
                <w:numId w:val="25"/>
              </w:numPr>
              <w:spacing w:line="276" w:lineRule="auto"/>
              <w:rPr>
                <w:sz w:val="20"/>
                <w:szCs w:val="20"/>
                <w:lang w:val="en-AU"/>
              </w:rPr>
            </w:pPr>
            <w:r w:rsidRPr="00167FF8">
              <w:rPr>
                <w:sz w:val="20"/>
                <w:szCs w:val="20"/>
                <w:lang w:val="en-AU"/>
              </w:rPr>
              <w:t>A Nutrient Management Program is documented and must include:</w:t>
            </w:r>
          </w:p>
          <w:p w14:paraId="0B9333EC"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date developed</w:t>
            </w:r>
          </w:p>
          <w:p w14:paraId="293B973D"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name of the person documenting the Program</w:t>
            </w:r>
          </w:p>
          <w:p w14:paraId="6E25C2F8"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crop nutrient requirements</w:t>
            </w:r>
          </w:p>
          <w:p w14:paraId="39B58CB2"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 xml:space="preserve">fertilisers and soil additive budget </w:t>
            </w:r>
          </w:p>
          <w:p w14:paraId="04E35206"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application including justification and schedule</w:t>
            </w:r>
          </w:p>
          <w:p w14:paraId="7852F2EB" w14:textId="3266969B" w:rsidR="00DE037F" w:rsidRPr="00167FF8" w:rsidRDefault="00DE037F"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worker(s)</w:t>
            </w:r>
            <w:r w:rsidRPr="00167FF8">
              <w:rPr>
                <w:sz w:val="20"/>
                <w:szCs w:val="20"/>
                <w:lang w:val="en-AU"/>
              </w:rPr>
              <w:t xml:space="preserve"> responsible</w:t>
            </w:r>
          </w:p>
        </w:tc>
        <w:tc>
          <w:tcPr>
            <w:tcW w:w="2693" w:type="dxa"/>
            <w:vAlign w:val="center"/>
          </w:tcPr>
          <w:p w14:paraId="213E186F" w14:textId="77777777" w:rsidR="00DE037F" w:rsidRPr="00167FF8" w:rsidRDefault="00DE037F" w:rsidP="00F33A7F">
            <w:pPr>
              <w:rPr>
                <w:rFonts w:cstheme="minorHAnsi"/>
                <w:b/>
                <w:sz w:val="20"/>
                <w:szCs w:val="20"/>
              </w:rPr>
            </w:pPr>
          </w:p>
        </w:tc>
        <w:tc>
          <w:tcPr>
            <w:tcW w:w="3102" w:type="dxa"/>
            <w:vAlign w:val="center"/>
          </w:tcPr>
          <w:p w14:paraId="663C25ED" w14:textId="77777777" w:rsidR="00DE037F" w:rsidRPr="00167FF8" w:rsidRDefault="00DE037F" w:rsidP="00F33A7F">
            <w:pPr>
              <w:rPr>
                <w:sz w:val="20"/>
                <w:szCs w:val="20"/>
              </w:rPr>
            </w:pPr>
          </w:p>
        </w:tc>
      </w:tr>
      <w:tr w:rsidR="00DE037F" w:rsidRPr="00167FF8" w14:paraId="288C8BA1" w14:textId="77777777" w:rsidTr="00C07511">
        <w:trPr>
          <w:trHeight w:val="349"/>
        </w:trPr>
        <w:tc>
          <w:tcPr>
            <w:tcW w:w="567" w:type="dxa"/>
            <w:vMerge/>
            <w:vAlign w:val="center"/>
          </w:tcPr>
          <w:p w14:paraId="13947114" w14:textId="77777777" w:rsidR="00DE037F" w:rsidRPr="00167FF8" w:rsidRDefault="00DE037F" w:rsidP="00F33A7F">
            <w:pPr>
              <w:rPr>
                <w:rFonts w:cstheme="minorHAnsi"/>
                <w:b/>
                <w:sz w:val="20"/>
                <w:szCs w:val="20"/>
              </w:rPr>
            </w:pPr>
          </w:p>
        </w:tc>
        <w:tc>
          <w:tcPr>
            <w:tcW w:w="2122" w:type="dxa"/>
            <w:vMerge/>
            <w:vAlign w:val="center"/>
          </w:tcPr>
          <w:p w14:paraId="40C2BBD8" w14:textId="77777777" w:rsidR="00DE037F" w:rsidRPr="00167FF8" w:rsidRDefault="00DE037F" w:rsidP="00F33A7F">
            <w:pPr>
              <w:rPr>
                <w:rFonts w:eastAsia="Times New Roman" w:cstheme="minorHAnsi"/>
                <w:iCs/>
                <w:sz w:val="20"/>
                <w:szCs w:val="20"/>
                <w:lang w:eastAsia="en-AU"/>
              </w:rPr>
            </w:pPr>
          </w:p>
        </w:tc>
        <w:tc>
          <w:tcPr>
            <w:tcW w:w="6804" w:type="dxa"/>
            <w:vAlign w:val="center"/>
          </w:tcPr>
          <w:p w14:paraId="3790125E" w14:textId="77777777" w:rsidR="00DE037F" w:rsidRPr="00167FF8" w:rsidRDefault="00DE037F" w:rsidP="00F33A7F">
            <w:pPr>
              <w:numPr>
                <w:ilvl w:val="0"/>
                <w:numId w:val="25"/>
              </w:numPr>
              <w:spacing w:line="276" w:lineRule="auto"/>
              <w:rPr>
                <w:sz w:val="20"/>
                <w:szCs w:val="20"/>
                <w:lang w:val="en-AU"/>
              </w:rPr>
            </w:pPr>
            <w:r w:rsidRPr="00167FF8">
              <w:rPr>
                <w:sz w:val="20"/>
                <w:szCs w:val="20"/>
                <w:lang w:val="en-AU"/>
              </w:rPr>
              <w:t>The decision to use fertilisers and soil additives is based on one or more of the following:</w:t>
            </w:r>
          </w:p>
          <w:p w14:paraId="2D1D77AB"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results of soil/plant tissue/sap testing</w:t>
            </w:r>
          </w:p>
          <w:p w14:paraId="5E849497" w14:textId="77777777" w:rsidR="00DE037F" w:rsidRPr="00167FF8" w:rsidRDefault="00DE037F"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crop monitoring with monitoring records kept</w:t>
            </w:r>
          </w:p>
          <w:p w14:paraId="09AD346D" w14:textId="24AC94EC" w:rsidR="00DE037F" w:rsidRPr="00167FF8" w:rsidRDefault="00DE037F" w:rsidP="00F33A7F">
            <w:pPr>
              <w:pStyle w:val="ListParagraph"/>
              <w:numPr>
                <w:ilvl w:val="0"/>
                <w:numId w:val="2"/>
              </w:numPr>
              <w:spacing w:line="276" w:lineRule="auto"/>
              <w:ind w:left="839" w:hanging="283"/>
              <w:rPr>
                <w:rFonts w:cstheme="minorHAnsi"/>
                <w:sz w:val="20"/>
                <w:szCs w:val="20"/>
              </w:rPr>
            </w:pPr>
            <w:r w:rsidRPr="00167FF8">
              <w:rPr>
                <w:rFonts w:cstheme="minorHAnsi"/>
                <w:iCs/>
                <w:sz w:val="20"/>
                <w:szCs w:val="20"/>
              </w:rPr>
              <w:t>a recognised</w:t>
            </w:r>
            <w:r w:rsidRPr="00167FF8">
              <w:rPr>
                <w:sz w:val="20"/>
                <w:szCs w:val="20"/>
                <w:lang w:val="en-AU"/>
              </w:rPr>
              <w:t xml:space="preserve"> nutrition program.</w:t>
            </w:r>
          </w:p>
        </w:tc>
        <w:tc>
          <w:tcPr>
            <w:tcW w:w="2693" w:type="dxa"/>
            <w:vAlign w:val="center"/>
          </w:tcPr>
          <w:p w14:paraId="54C0DCBD" w14:textId="77777777" w:rsidR="00DE037F" w:rsidRPr="00167FF8" w:rsidRDefault="00DE037F" w:rsidP="00F33A7F">
            <w:pPr>
              <w:rPr>
                <w:rFonts w:cstheme="minorHAnsi"/>
                <w:b/>
                <w:sz w:val="20"/>
                <w:szCs w:val="20"/>
              </w:rPr>
            </w:pPr>
          </w:p>
        </w:tc>
        <w:tc>
          <w:tcPr>
            <w:tcW w:w="3102" w:type="dxa"/>
            <w:vAlign w:val="center"/>
          </w:tcPr>
          <w:p w14:paraId="05E11FC5" w14:textId="77777777" w:rsidR="00DE037F" w:rsidRPr="00167FF8" w:rsidRDefault="00DE037F" w:rsidP="00F33A7F">
            <w:pPr>
              <w:rPr>
                <w:sz w:val="20"/>
                <w:szCs w:val="20"/>
              </w:rPr>
            </w:pPr>
          </w:p>
        </w:tc>
      </w:tr>
      <w:tr w:rsidR="00DE037F" w:rsidRPr="00167FF8" w14:paraId="75C2993D" w14:textId="77777777" w:rsidTr="00C07511">
        <w:trPr>
          <w:trHeight w:val="349"/>
        </w:trPr>
        <w:tc>
          <w:tcPr>
            <w:tcW w:w="567" w:type="dxa"/>
            <w:vMerge/>
            <w:vAlign w:val="center"/>
          </w:tcPr>
          <w:p w14:paraId="7CE73572" w14:textId="77777777" w:rsidR="00DE037F" w:rsidRPr="00167FF8" w:rsidRDefault="00DE037F" w:rsidP="00F33A7F">
            <w:pPr>
              <w:rPr>
                <w:rFonts w:cstheme="minorHAnsi"/>
                <w:b/>
                <w:sz w:val="20"/>
                <w:szCs w:val="20"/>
              </w:rPr>
            </w:pPr>
          </w:p>
        </w:tc>
        <w:tc>
          <w:tcPr>
            <w:tcW w:w="2122" w:type="dxa"/>
            <w:vMerge/>
            <w:vAlign w:val="center"/>
          </w:tcPr>
          <w:p w14:paraId="4CFA3F51" w14:textId="77777777" w:rsidR="00DE037F" w:rsidRPr="00167FF8" w:rsidRDefault="00DE037F" w:rsidP="00F33A7F">
            <w:pPr>
              <w:rPr>
                <w:rFonts w:eastAsia="Times New Roman" w:cstheme="minorHAnsi"/>
                <w:iCs/>
                <w:sz w:val="20"/>
                <w:szCs w:val="20"/>
                <w:lang w:eastAsia="en-AU"/>
              </w:rPr>
            </w:pPr>
          </w:p>
        </w:tc>
        <w:tc>
          <w:tcPr>
            <w:tcW w:w="6804" w:type="dxa"/>
            <w:vAlign w:val="center"/>
          </w:tcPr>
          <w:p w14:paraId="375BD314" w14:textId="0BD9E8B2" w:rsidR="00DE037F" w:rsidRPr="00167FF8" w:rsidRDefault="00DE037F" w:rsidP="00F33A7F">
            <w:pPr>
              <w:pStyle w:val="ListParagraph"/>
              <w:numPr>
                <w:ilvl w:val="0"/>
                <w:numId w:val="25"/>
              </w:numPr>
              <w:spacing w:line="276" w:lineRule="auto"/>
              <w:rPr>
                <w:rFonts w:cstheme="minorHAnsi"/>
                <w:sz w:val="20"/>
                <w:szCs w:val="20"/>
              </w:rPr>
            </w:pPr>
            <w:r w:rsidRPr="00167FF8">
              <w:rPr>
                <w:sz w:val="20"/>
                <w:szCs w:val="20"/>
                <w:lang w:val="en-AU"/>
              </w:rPr>
              <w:t>Worker(s) responsible for crop nutrition are competent to make recommendations relevant to the crops under their management, with training requirements managed in accordance with M4.2.</w:t>
            </w:r>
          </w:p>
        </w:tc>
        <w:tc>
          <w:tcPr>
            <w:tcW w:w="2693" w:type="dxa"/>
            <w:vAlign w:val="center"/>
          </w:tcPr>
          <w:p w14:paraId="58BD7923" w14:textId="77777777" w:rsidR="00DE037F" w:rsidRPr="00167FF8" w:rsidRDefault="00DE037F" w:rsidP="00F33A7F">
            <w:pPr>
              <w:rPr>
                <w:rFonts w:cstheme="minorHAnsi"/>
                <w:b/>
                <w:sz w:val="20"/>
                <w:szCs w:val="20"/>
              </w:rPr>
            </w:pPr>
          </w:p>
        </w:tc>
        <w:tc>
          <w:tcPr>
            <w:tcW w:w="3102" w:type="dxa"/>
            <w:vAlign w:val="center"/>
          </w:tcPr>
          <w:p w14:paraId="77DD0981" w14:textId="77777777" w:rsidR="00DE037F" w:rsidRPr="00167FF8" w:rsidRDefault="00DE037F" w:rsidP="00F33A7F">
            <w:pPr>
              <w:rPr>
                <w:sz w:val="20"/>
                <w:szCs w:val="20"/>
              </w:rPr>
            </w:pPr>
          </w:p>
        </w:tc>
      </w:tr>
      <w:tr w:rsidR="00DE037F" w:rsidRPr="00167FF8" w14:paraId="72744835" w14:textId="77777777" w:rsidTr="00C07511">
        <w:trPr>
          <w:trHeight w:val="349"/>
        </w:trPr>
        <w:tc>
          <w:tcPr>
            <w:tcW w:w="567" w:type="dxa"/>
            <w:vMerge/>
            <w:vAlign w:val="center"/>
          </w:tcPr>
          <w:p w14:paraId="2005F1E0" w14:textId="77777777" w:rsidR="00DE037F" w:rsidRPr="00167FF8" w:rsidRDefault="00DE037F" w:rsidP="00F33A7F">
            <w:pPr>
              <w:rPr>
                <w:rFonts w:cstheme="minorHAnsi"/>
                <w:b/>
                <w:sz w:val="20"/>
                <w:szCs w:val="20"/>
              </w:rPr>
            </w:pPr>
          </w:p>
        </w:tc>
        <w:tc>
          <w:tcPr>
            <w:tcW w:w="2122" w:type="dxa"/>
            <w:vMerge/>
            <w:vAlign w:val="center"/>
          </w:tcPr>
          <w:p w14:paraId="1F1CE0FD" w14:textId="77777777" w:rsidR="00DE037F" w:rsidRPr="00167FF8" w:rsidRDefault="00DE037F" w:rsidP="00F33A7F">
            <w:pPr>
              <w:rPr>
                <w:rFonts w:eastAsia="Times New Roman" w:cstheme="minorHAnsi"/>
                <w:iCs/>
                <w:sz w:val="20"/>
                <w:szCs w:val="20"/>
                <w:lang w:eastAsia="en-AU"/>
              </w:rPr>
            </w:pPr>
          </w:p>
        </w:tc>
        <w:tc>
          <w:tcPr>
            <w:tcW w:w="6804" w:type="dxa"/>
            <w:vAlign w:val="center"/>
          </w:tcPr>
          <w:p w14:paraId="31F00FBF" w14:textId="46270A7D" w:rsidR="00DE037F" w:rsidRPr="00167FF8" w:rsidRDefault="00DE037F" w:rsidP="00F33A7F">
            <w:pPr>
              <w:pStyle w:val="ListParagraph"/>
              <w:numPr>
                <w:ilvl w:val="0"/>
                <w:numId w:val="9"/>
              </w:numPr>
              <w:spacing w:line="276" w:lineRule="auto"/>
              <w:rPr>
                <w:rFonts w:cstheme="minorHAnsi"/>
                <w:sz w:val="20"/>
                <w:szCs w:val="20"/>
              </w:rPr>
            </w:pPr>
            <w:r w:rsidRPr="00167FF8">
              <w:rPr>
                <w:sz w:val="20"/>
                <w:szCs w:val="20"/>
                <w:lang w:val="en-AU"/>
              </w:rPr>
              <w:t>The Nutrient Management Program is reviewed and updated at least annually.  The name of the person completing the review and the date of the review are documented.</w:t>
            </w:r>
          </w:p>
        </w:tc>
        <w:tc>
          <w:tcPr>
            <w:tcW w:w="2693" w:type="dxa"/>
            <w:vAlign w:val="center"/>
          </w:tcPr>
          <w:p w14:paraId="6198D0F3" w14:textId="77777777" w:rsidR="00DE037F" w:rsidRPr="00167FF8" w:rsidRDefault="00DE037F" w:rsidP="00F33A7F">
            <w:pPr>
              <w:rPr>
                <w:rFonts w:cstheme="minorHAnsi"/>
                <w:b/>
                <w:sz w:val="20"/>
                <w:szCs w:val="20"/>
              </w:rPr>
            </w:pPr>
          </w:p>
        </w:tc>
        <w:tc>
          <w:tcPr>
            <w:tcW w:w="3102" w:type="dxa"/>
            <w:vAlign w:val="center"/>
          </w:tcPr>
          <w:p w14:paraId="3E94EDD1" w14:textId="77777777" w:rsidR="00DE037F" w:rsidRPr="00167FF8" w:rsidRDefault="00DE037F" w:rsidP="00F33A7F">
            <w:pPr>
              <w:rPr>
                <w:sz w:val="20"/>
                <w:szCs w:val="20"/>
              </w:rPr>
            </w:pPr>
          </w:p>
        </w:tc>
      </w:tr>
      <w:tr w:rsidR="00661308" w:rsidRPr="00167FF8" w14:paraId="50E22909" w14:textId="77777777" w:rsidTr="00C07511">
        <w:trPr>
          <w:trHeight w:val="349"/>
        </w:trPr>
        <w:tc>
          <w:tcPr>
            <w:tcW w:w="567" w:type="dxa"/>
            <w:vMerge w:val="restart"/>
            <w:vAlign w:val="center"/>
          </w:tcPr>
          <w:p w14:paraId="4A2E4096" w14:textId="1DA182E5" w:rsidR="00661308" w:rsidRPr="00167FF8" w:rsidRDefault="00661308" w:rsidP="00F33A7F">
            <w:pPr>
              <w:rPr>
                <w:rFonts w:cstheme="minorHAnsi"/>
                <w:b/>
                <w:sz w:val="20"/>
                <w:szCs w:val="20"/>
              </w:rPr>
            </w:pPr>
            <w:r w:rsidRPr="00167FF8">
              <w:rPr>
                <w:sz w:val="20"/>
                <w:szCs w:val="20"/>
              </w:rPr>
              <w:t>E2.3</w:t>
            </w:r>
          </w:p>
        </w:tc>
        <w:tc>
          <w:tcPr>
            <w:tcW w:w="2122" w:type="dxa"/>
            <w:vMerge w:val="restart"/>
            <w:vAlign w:val="center"/>
          </w:tcPr>
          <w:p w14:paraId="6B708784" w14:textId="58273B12" w:rsidR="00661308" w:rsidRPr="00167FF8" w:rsidRDefault="00661308" w:rsidP="00F33A7F">
            <w:pPr>
              <w:rPr>
                <w:rFonts w:eastAsia="Times New Roman" w:cstheme="minorHAnsi"/>
                <w:iCs/>
                <w:sz w:val="20"/>
                <w:szCs w:val="20"/>
                <w:lang w:eastAsia="en-AU"/>
              </w:rPr>
            </w:pPr>
            <w:r w:rsidRPr="00167FF8">
              <w:rPr>
                <w:sz w:val="20"/>
                <w:szCs w:val="20"/>
                <w:lang w:val="en-AU"/>
              </w:rPr>
              <w:t xml:space="preserve">Fertilisers and soil additives </w:t>
            </w:r>
            <w:r w:rsidRPr="00167FF8">
              <w:rPr>
                <w:sz w:val="20"/>
                <w:szCs w:val="20"/>
              </w:rPr>
              <w:t>are purchased from approved suppliers.</w:t>
            </w:r>
          </w:p>
        </w:tc>
        <w:tc>
          <w:tcPr>
            <w:tcW w:w="6804" w:type="dxa"/>
            <w:vAlign w:val="center"/>
          </w:tcPr>
          <w:p w14:paraId="570BC8AA" w14:textId="24928C3E" w:rsidR="00661308" w:rsidRPr="00167FF8" w:rsidRDefault="00661308" w:rsidP="00F33A7F">
            <w:pPr>
              <w:numPr>
                <w:ilvl w:val="0"/>
                <w:numId w:val="42"/>
              </w:numPr>
              <w:spacing w:line="276" w:lineRule="auto"/>
              <w:rPr>
                <w:rFonts w:cstheme="minorHAnsi"/>
                <w:sz w:val="20"/>
                <w:szCs w:val="20"/>
              </w:rPr>
            </w:pPr>
            <w:r w:rsidRPr="00167FF8">
              <w:rPr>
                <w:sz w:val="20"/>
                <w:szCs w:val="20"/>
                <w:lang w:val="en-AU"/>
              </w:rPr>
              <w:t xml:space="preserve">Fertilisers and soil additives </w:t>
            </w:r>
            <w:r w:rsidRPr="00167FF8">
              <w:rPr>
                <w:rFonts w:cstheme="minorHAnsi"/>
                <w:sz w:val="20"/>
                <w:szCs w:val="20"/>
              </w:rPr>
              <w:t>are purchased from suppliers that are managed in accordance with the supplier requirements specified in M5.1.</w:t>
            </w:r>
          </w:p>
        </w:tc>
        <w:tc>
          <w:tcPr>
            <w:tcW w:w="2693" w:type="dxa"/>
            <w:vAlign w:val="center"/>
          </w:tcPr>
          <w:p w14:paraId="7A1E0961" w14:textId="77777777" w:rsidR="00661308" w:rsidRPr="00167FF8" w:rsidRDefault="00661308" w:rsidP="00F33A7F">
            <w:pPr>
              <w:rPr>
                <w:rFonts w:cstheme="minorHAnsi"/>
                <w:b/>
                <w:sz w:val="20"/>
                <w:szCs w:val="20"/>
              </w:rPr>
            </w:pPr>
          </w:p>
        </w:tc>
        <w:tc>
          <w:tcPr>
            <w:tcW w:w="3102" w:type="dxa"/>
            <w:vAlign w:val="center"/>
          </w:tcPr>
          <w:p w14:paraId="6D5AD675" w14:textId="77777777" w:rsidR="00661308" w:rsidRPr="00167FF8" w:rsidRDefault="00661308" w:rsidP="00F33A7F">
            <w:pPr>
              <w:rPr>
                <w:sz w:val="20"/>
                <w:szCs w:val="20"/>
              </w:rPr>
            </w:pPr>
          </w:p>
        </w:tc>
      </w:tr>
      <w:tr w:rsidR="00661308" w:rsidRPr="00167FF8" w14:paraId="6C4ED947" w14:textId="77777777" w:rsidTr="00C07511">
        <w:trPr>
          <w:trHeight w:val="349"/>
        </w:trPr>
        <w:tc>
          <w:tcPr>
            <w:tcW w:w="567" w:type="dxa"/>
            <w:vMerge/>
            <w:vAlign w:val="center"/>
          </w:tcPr>
          <w:p w14:paraId="201CAD21" w14:textId="77777777" w:rsidR="00661308" w:rsidRPr="00167FF8" w:rsidRDefault="00661308" w:rsidP="00F33A7F">
            <w:pPr>
              <w:rPr>
                <w:sz w:val="20"/>
                <w:szCs w:val="20"/>
              </w:rPr>
            </w:pPr>
          </w:p>
        </w:tc>
        <w:tc>
          <w:tcPr>
            <w:tcW w:w="2122" w:type="dxa"/>
            <w:vMerge/>
            <w:vAlign w:val="center"/>
          </w:tcPr>
          <w:p w14:paraId="072A8D61" w14:textId="77777777" w:rsidR="00661308" w:rsidRPr="00167FF8" w:rsidRDefault="00661308" w:rsidP="00F33A7F">
            <w:pPr>
              <w:rPr>
                <w:sz w:val="20"/>
                <w:szCs w:val="20"/>
                <w:lang w:val="en-AU"/>
              </w:rPr>
            </w:pPr>
          </w:p>
        </w:tc>
        <w:tc>
          <w:tcPr>
            <w:tcW w:w="6804" w:type="dxa"/>
            <w:vAlign w:val="center"/>
          </w:tcPr>
          <w:p w14:paraId="067E732C" w14:textId="4A65203C" w:rsidR="00661308" w:rsidRPr="00167FF8" w:rsidRDefault="00661308" w:rsidP="00F33A7F">
            <w:pPr>
              <w:numPr>
                <w:ilvl w:val="0"/>
                <w:numId w:val="42"/>
              </w:numPr>
              <w:spacing w:line="276" w:lineRule="auto"/>
              <w:rPr>
                <w:sz w:val="20"/>
                <w:szCs w:val="20"/>
                <w:lang w:val="en-AU"/>
              </w:rPr>
            </w:pPr>
            <w:r w:rsidRPr="00167FF8">
              <w:rPr>
                <w:sz w:val="20"/>
                <w:szCs w:val="20"/>
                <w:lang w:val="en-AU"/>
              </w:rPr>
              <w:t xml:space="preserve">Fertilisers and soil additives </w:t>
            </w:r>
            <w:r w:rsidRPr="00167FF8">
              <w:rPr>
                <w:noProof/>
                <w:sz w:val="20"/>
                <w:szCs w:val="20"/>
                <w:lang w:val="en-AU"/>
              </w:rPr>
              <w:t>used</w:t>
            </w:r>
            <w:r w:rsidRPr="00167FF8">
              <w:rPr>
                <w:sz w:val="20"/>
                <w:szCs w:val="20"/>
                <w:lang w:val="en-AU"/>
              </w:rPr>
              <w:t xml:space="preserve"> comply with heavy metal limits specified in AS4454-2012 Composts, soil conditioners and mulches. </w:t>
            </w:r>
            <w:r w:rsidRPr="00167FF8">
              <w:rPr>
                <w:i/>
                <w:sz w:val="20"/>
                <w:szCs w:val="20"/>
                <w:lang w:val="en-AU"/>
              </w:rPr>
              <w:t>(See Appendix A-E2).</w:t>
            </w:r>
            <w:r w:rsidRPr="00167FF8">
              <w:rPr>
                <w:sz w:val="20"/>
                <w:szCs w:val="20"/>
                <w:lang w:val="en-AU"/>
              </w:rPr>
              <w:t xml:space="preserve"> A record is kept.</w:t>
            </w:r>
          </w:p>
        </w:tc>
        <w:tc>
          <w:tcPr>
            <w:tcW w:w="2693" w:type="dxa"/>
            <w:vAlign w:val="center"/>
          </w:tcPr>
          <w:p w14:paraId="3C15038D" w14:textId="77777777" w:rsidR="00661308" w:rsidRPr="00167FF8" w:rsidRDefault="00661308" w:rsidP="00F33A7F">
            <w:pPr>
              <w:rPr>
                <w:rFonts w:cstheme="minorHAnsi"/>
                <w:b/>
                <w:sz w:val="20"/>
                <w:szCs w:val="20"/>
              </w:rPr>
            </w:pPr>
          </w:p>
        </w:tc>
        <w:tc>
          <w:tcPr>
            <w:tcW w:w="3102" w:type="dxa"/>
            <w:vAlign w:val="center"/>
          </w:tcPr>
          <w:p w14:paraId="0D360447" w14:textId="77777777" w:rsidR="00661308" w:rsidRPr="00167FF8" w:rsidRDefault="00661308" w:rsidP="00F33A7F">
            <w:pPr>
              <w:rPr>
                <w:sz w:val="20"/>
                <w:szCs w:val="20"/>
              </w:rPr>
            </w:pPr>
          </w:p>
        </w:tc>
      </w:tr>
      <w:tr w:rsidR="00661308" w:rsidRPr="00167FF8" w14:paraId="2C95689E" w14:textId="77777777" w:rsidTr="00C07511">
        <w:trPr>
          <w:trHeight w:val="349"/>
        </w:trPr>
        <w:tc>
          <w:tcPr>
            <w:tcW w:w="567" w:type="dxa"/>
            <w:vMerge w:val="restart"/>
            <w:vAlign w:val="center"/>
          </w:tcPr>
          <w:p w14:paraId="47B505AA" w14:textId="44890348" w:rsidR="00661308" w:rsidRPr="00167FF8" w:rsidRDefault="00661308" w:rsidP="00F33A7F">
            <w:pPr>
              <w:rPr>
                <w:rFonts w:cstheme="minorHAnsi"/>
                <w:b/>
                <w:sz w:val="20"/>
                <w:szCs w:val="20"/>
              </w:rPr>
            </w:pPr>
            <w:r w:rsidRPr="00167FF8">
              <w:rPr>
                <w:sz w:val="20"/>
                <w:szCs w:val="20"/>
              </w:rPr>
              <w:t>E2.4</w:t>
            </w:r>
          </w:p>
        </w:tc>
        <w:tc>
          <w:tcPr>
            <w:tcW w:w="2122" w:type="dxa"/>
            <w:vMerge w:val="restart"/>
            <w:vAlign w:val="center"/>
          </w:tcPr>
          <w:p w14:paraId="06A71803" w14:textId="574FC389" w:rsidR="00661308" w:rsidRPr="00167FF8" w:rsidRDefault="00661308" w:rsidP="00F33A7F">
            <w:pPr>
              <w:rPr>
                <w:rFonts w:eastAsia="Times New Roman" w:cstheme="minorHAnsi"/>
                <w:iCs/>
                <w:sz w:val="20"/>
                <w:szCs w:val="20"/>
                <w:lang w:eastAsia="en-AU"/>
              </w:rPr>
            </w:pPr>
            <w:r w:rsidRPr="00167FF8">
              <w:rPr>
                <w:sz w:val="20"/>
                <w:szCs w:val="20"/>
                <w:lang w:val="en-AU"/>
              </w:rPr>
              <w:t>Store and manage fertilisers and soil additives to minimise risk to the environment.</w:t>
            </w:r>
          </w:p>
        </w:tc>
        <w:tc>
          <w:tcPr>
            <w:tcW w:w="6804" w:type="dxa"/>
            <w:vAlign w:val="center"/>
          </w:tcPr>
          <w:p w14:paraId="5350E8FB" w14:textId="4ED04A57" w:rsidR="00661308" w:rsidRPr="00167FF8" w:rsidRDefault="00661308" w:rsidP="00F33A7F">
            <w:pPr>
              <w:pStyle w:val="ListParagraph"/>
              <w:numPr>
                <w:ilvl w:val="0"/>
                <w:numId w:val="27"/>
              </w:numPr>
              <w:spacing w:line="276" w:lineRule="auto"/>
              <w:ind w:left="357" w:hanging="357"/>
              <w:rPr>
                <w:sz w:val="20"/>
                <w:szCs w:val="20"/>
                <w:lang w:val="en-AU"/>
              </w:rPr>
            </w:pPr>
            <w:r w:rsidRPr="00167FF8">
              <w:rPr>
                <w:sz w:val="20"/>
                <w:szCs w:val="20"/>
                <w:lang w:val="en-AU"/>
              </w:rPr>
              <w:t>Storage sites for fertilisers and soil additives are located, constructed and maintained to minimise harm to off-target and sensitive areas from nutrient runoff or leaching.</w:t>
            </w:r>
          </w:p>
        </w:tc>
        <w:tc>
          <w:tcPr>
            <w:tcW w:w="2693" w:type="dxa"/>
            <w:vAlign w:val="center"/>
          </w:tcPr>
          <w:p w14:paraId="6206C05F" w14:textId="77777777" w:rsidR="00661308" w:rsidRPr="00167FF8" w:rsidRDefault="00661308" w:rsidP="00F33A7F">
            <w:pPr>
              <w:rPr>
                <w:rFonts w:cstheme="minorHAnsi"/>
                <w:b/>
                <w:sz w:val="20"/>
                <w:szCs w:val="20"/>
              </w:rPr>
            </w:pPr>
          </w:p>
        </w:tc>
        <w:tc>
          <w:tcPr>
            <w:tcW w:w="3102" w:type="dxa"/>
            <w:vAlign w:val="center"/>
          </w:tcPr>
          <w:p w14:paraId="380ED886" w14:textId="77777777" w:rsidR="00661308" w:rsidRPr="00167FF8" w:rsidRDefault="00661308" w:rsidP="00F33A7F">
            <w:pPr>
              <w:rPr>
                <w:sz w:val="20"/>
                <w:szCs w:val="20"/>
              </w:rPr>
            </w:pPr>
          </w:p>
        </w:tc>
      </w:tr>
      <w:tr w:rsidR="00661308" w:rsidRPr="00167FF8" w14:paraId="3858FE68" w14:textId="77777777" w:rsidTr="00C07511">
        <w:trPr>
          <w:trHeight w:val="349"/>
        </w:trPr>
        <w:tc>
          <w:tcPr>
            <w:tcW w:w="567" w:type="dxa"/>
            <w:vMerge/>
            <w:vAlign w:val="center"/>
          </w:tcPr>
          <w:p w14:paraId="22606FC3" w14:textId="77777777" w:rsidR="00661308" w:rsidRPr="00167FF8" w:rsidRDefault="00661308" w:rsidP="00F33A7F">
            <w:pPr>
              <w:rPr>
                <w:rFonts w:cstheme="minorHAnsi"/>
                <w:b/>
                <w:sz w:val="20"/>
                <w:szCs w:val="20"/>
              </w:rPr>
            </w:pPr>
          </w:p>
        </w:tc>
        <w:tc>
          <w:tcPr>
            <w:tcW w:w="2122" w:type="dxa"/>
            <w:vMerge/>
            <w:vAlign w:val="center"/>
          </w:tcPr>
          <w:p w14:paraId="68AC6288" w14:textId="77777777" w:rsidR="00661308" w:rsidRPr="00167FF8" w:rsidRDefault="00661308" w:rsidP="00F33A7F">
            <w:pPr>
              <w:rPr>
                <w:rFonts w:eastAsia="Times New Roman" w:cstheme="minorHAnsi"/>
                <w:iCs/>
                <w:sz w:val="20"/>
                <w:szCs w:val="20"/>
                <w:lang w:eastAsia="en-AU"/>
              </w:rPr>
            </w:pPr>
          </w:p>
        </w:tc>
        <w:tc>
          <w:tcPr>
            <w:tcW w:w="6804" w:type="dxa"/>
            <w:vAlign w:val="center"/>
          </w:tcPr>
          <w:p w14:paraId="384CDB51" w14:textId="27C0C2D3" w:rsidR="00661308" w:rsidRPr="00167FF8" w:rsidRDefault="00661308" w:rsidP="00F33A7F">
            <w:pPr>
              <w:pStyle w:val="ListParagraph"/>
              <w:numPr>
                <w:ilvl w:val="0"/>
                <w:numId w:val="27"/>
              </w:numPr>
              <w:spacing w:line="276" w:lineRule="auto"/>
              <w:ind w:left="357" w:hanging="357"/>
              <w:rPr>
                <w:rFonts w:cstheme="minorHAnsi"/>
                <w:sz w:val="20"/>
                <w:szCs w:val="20"/>
              </w:rPr>
            </w:pPr>
            <w:r w:rsidRPr="00167FF8">
              <w:rPr>
                <w:sz w:val="20"/>
                <w:szCs w:val="20"/>
                <w:lang w:val="en-AU"/>
              </w:rPr>
              <w:t>A current Safety Data Sheet (SDS) or product specification/ ingredient declaration, is kept for fertilisers and soil additives stored on the property.</w:t>
            </w:r>
          </w:p>
        </w:tc>
        <w:tc>
          <w:tcPr>
            <w:tcW w:w="2693" w:type="dxa"/>
            <w:vAlign w:val="center"/>
          </w:tcPr>
          <w:p w14:paraId="77867915" w14:textId="77777777" w:rsidR="00661308" w:rsidRPr="00167FF8" w:rsidRDefault="00661308" w:rsidP="00F33A7F">
            <w:pPr>
              <w:rPr>
                <w:rFonts w:cstheme="minorHAnsi"/>
                <w:b/>
                <w:sz w:val="20"/>
                <w:szCs w:val="20"/>
              </w:rPr>
            </w:pPr>
          </w:p>
        </w:tc>
        <w:tc>
          <w:tcPr>
            <w:tcW w:w="3102" w:type="dxa"/>
            <w:vAlign w:val="center"/>
          </w:tcPr>
          <w:p w14:paraId="7CDFFF7B" w14:textId="77777777" w:rsidR="00661308" w:rsidRPr="00167FF8" w:rsidRDefault="00661308" w:rsidP="00F33A7F">
            <w:pPr>
              <w:rPr>
                <w:sz w:val="20"/>
                <w:szCs w:val="20"/>
              </w:rPr>
            </w:pPr>
          </w:p>
        </w:tc>
      </w:tr>
      <w:tr w:rsidR="00661308" w:rsidRPr="00167FF8" w14:paraId="03594A9C" w14:textId="77777777" w:rsidTr="00C07511">
        <w:trPr>
          <w:trHeight w:val="349"/>
        </w:trPr>
        <w:tc>
          <w:tcPr>
            <w:tcW w:w="567" w:type="dxa"/>
            <w:vMerge/>
            <w:vAlign w:val="center"/>
          </w:tcPr>
          <w:p w14:paraId="0150522A" w14:textId="77777777" w:rsidR="00661308" w:rsidRPr="00167FF8" w:rsidRDefault="00661308" w:rsidP="00F33A7F">
            <w:pPr>
              <w:rPr>
                <w:rFonts w:cstheme="minorHAnsi"/>
                <w:b/>
                <w:sz w:val="20"/>
                <w:szCs w:val="20"/>
              </w:rPr>
            </w:pPr>
          </w:p>
        </w:tc>
        <w:tc>
          <w:tcPr>
            <w:tcW w:w="2122" w:type="dxa"/>
            <w:vMerge/>
            <w:vAlign w:val="center"/>
          </w:tcPr>
          <w:p w14:paraId="016CD22E" w14:textId="77777777" w:rsidR="00661308" w:rsidRPr="00167FF8" w:rsidRDefault="00661308" w:rsidP="00F33A7F">
            <w:pPr>
              <w:rPr>
                <w:rFonts w:eastAsia="Times New Roman" w:cstheme="minorHAnsi"/>
                <w:iCs/>
                <w:sz w:val="20"/>
                <w:szCs w:val="20"/>
                <w:lang w:eastAsia="en-AU"/>
              </w:rPr>
            </w:pPr>
          </w:p>
        </w:tc>
        <w:tc>
          <w:tcPr>
            <w:tcW w:w="6804" w:type="dxa"/>
            <w:vAlign w:val="center"/>
          </w:tcPr>
          <w:p w14:paraId="46C7D5AD" w14:textId="28FEDC9D" w:rsidR="00661308" w:rsidRPr="00167FF8" w:rsidRDefault="00661308" w:rsidP="00F33A7F">
            <w:pPr>
              <w:pStyle w:val="ListParagraph"/>
              <w:numPr>
                <w:ilvl w:val="0"/>
                <w:numId w:val="27"/>
              </w:numPr>
              <w:spacing w:line="276" w:lineRule="auto"/>
              <w:ind w:left="357" w:hanging="357"/>
              <w:rPr>
                <w:rFonts w:cstheme="minorHAnsi"/>
                <w:sz w:val="20"/>
                <w:szCs w:val="20"/>
              </w:rPr>
            </w:pPr>
            <w:r w:rsidRPr="00167FF8">
              <w:rPr>
                <w:sz w:val="20"/>
                <w:szCs w:val="20"/>
                <w:lang w:val="en-AU"/>
              </w:rPr>
              <w:t xml:space="preserve">Workers are provided appropriate protective equipment to be used in accordance with label and Safety Data Sheet (SDS) requirements (where available). </w:t>
            </w:r>
          </w:p>
        </w:tc>
        <w:tc>
          <w:tcPr>
            <w:tcW w:w="2693" w:type="dxa"/>
            <w:vAlign w:val="center"/>
          </w:tcPr>
          <w:p w14:paraId="7B5D1E34" w14:textId="77777777" w:rsidR="00661308" w:rsidRPr="00167FF8" w:rsidRDefault="00661308" w:rsidP="00F33A7F">
            <w:pPr>
              <w:rPr>
                <w:rFonts w:cstheme="minorHAnsi"/>
                <w:b/>
                <w:sz w:val="20"/>
                <w:szCs w:val="20"/>
              </w:rPr>
            </w:pPr>
          </w:p>
        </w:tc>
        <w:tc>
          <w:tcPr>
            <w:tcW w:w="3102" w:type="dxa"/>
            <w:vAlign w:val="center"/>
          </w:tcPr>
          <w:p w14:paraId="3E5CA601" w14:textId="77777777" w:rsidR="00661308" w:rsidRPr="00167FF8" w:rsidRDefault="00661308" w:rsidP="00F33A7F">
            <w:pPr>
              <w:rPr>
                <w:sz w:val="20"/>
                <w:szCs w:val="20"/>
              </w:rPr>
            </w:pPr>
          </w:p>
        </w:tc>
      </w:tr>
      <w:tr w:rsidR="00661308" w:rsidRPr="00167FF8" w14:paraId="21D71D98" w14:textId="77777777" w:rsidTr="00C07511">
        <w:trPr>
          <w:trHeight w:val="349"/>
        </w:trPr>
        <w:tc>
          <w:tcPr>
            <w:tcW w:w="567" w:type="dxa"/>
            <w:vMerge/>
            <w:vAlign w:val="center"/>
          </w:tcPr>
          <w:p w14:paraId="024E91A5" w14:textId="77777777" w:rsidR="00661308" w:rsidRPr="00167FF8" w:rsidRDefault="00661308" w:rsidP="00F33A7F">
            <w:pPr>
              <w:rPr>
                <w:rFonts w:cstheme="minorHAnsi"/>
                <w:b/>
                <w:sz w:val="20"/>
                <w:szCs w:val="20"/>
              </w:rPr>
            </w:pPr>
          </w:p>
        </w:tc>
        <w:tc>
          <w:tcPr>
            <w:tcW w:w="2122" w:type="dxa"/>
            <w:vMerge/>
            <w:vAlign w:val="center"/>
          </w:tcPr>
          <w:p w14:paraId="1B360CA2" w14:textId="77777777" w:rsidR="00661308" w:rsidRPr="00167FF8" w:rsidRDefault="00661308" w:rsidP="00F33A7F">
            <w:pPr>
              <w:rPr>
                <w:rFonts w:eastAsia="Times New Roman" w:cstheme="minorHAnsi"/>
                <w:iCs/>
                <w:sz w:val="20"/>
                <w:szCs w:val="20"/>
                <w:lang w:eastAsia="en-AU"/>
              </w:rPr>
            </w:pPr>
          </w:p>
        </w:tc>
        <w:tc>
          <w:tcPr>
            <w:tcW w:w="6804" w:type="dxa"/>
            <w:vAlign w:val="center"/>
          </w:tcPr>
          <w:p w14:paraId="038F6458" w14:textId="7B5351D1" w:rsidR="00661308" w:rsidRPr="00167FF8" w:rsidRDefault="00661308" w:rsidP="00F33A7F">
            <w:pPr>
              <w:pStyle w:val="ListParagraph"/>
              <w:numPr>
                <w:ilvl w:val="0"/>
                <w:numId w:val="27"/>
              </w:numPr>
              <w:spacing w:line="276" w:lineRule="auto"/>
              <w:ind w:left="357" w:hanging="357"/>
              <w:rPr>
                <w:sz w:val="20"/>
                <w:szCs w:val="20"/>
                <w:lang w:val="en-AU"/>
              </w:rPr>
            </w:pPr>
            <w:r w:rsidRPr="00167FF8">
              <w:rPr>
                <w:sz w:val="20"/>
                <w:szCs w:val="20"/>
                <w:lang w:val="en-AU"/>
              </w:rPr>
              <w:t>Workers are trained in practices that minimise the risk of environmental contamination from fertilisers and soil additives.</w:t>
            </w:r>
          </w:p>
        </w:tc>
        <w:tc>
          <w:tcPr>
            <w:tcW w:w="2693" w:type="dxa"/>
            <w:vAlign w:val="center"/>
          </w:tcPr>
          <w:p w14:paraId="2F094502" w14:textId="77777777" w:rsidR="00661308" w:rsidRPr="00167FF8" w:rsidRDefault="00661308" w:rsidP="00F33A7F">
            <w:pPr>
              <w:rPr>
                <w:rFonts w:cstheme="minorHAnsi"/>
                <w:b/>
                <w:sz w:val="20"/>
                <w:szCs w:val="20"/>
              </w:rPr>
            </w:pPr>
          </w:p>
        </w:tc>
        <w:tc>
          <w:tcPr>
            <w:tcW w:w="3102" w:type="dxa"/>
            <w:vAlign w:val="center"/>
          </w:tcPr>
          <w:p w14:paraId="11A92AAE" w14:textId="77777777" w:rsidR="00661308" w:rsidRPr="00167FF8" w:rsidRDefault="00661308" w:rsidP="00F33A7F">
            <w:pPr>
              <w:rPr>
                <w:sz w:val="20"/>
                <w:szCs w:val="20"/>
              </w:rPr>
            </w:pPr>
          </w:p>
        </w:tc>
      </w:tr>
      <w:tr w:rsidR="00661308" w:rsidRPr="00167FF8" w14:paraId="07124786" w14:textId="77777777" w:rsidTr="00C07511">
        <w:trPr>
          <w:trHeight w:val="349"/>
        </w:trPr>
        <w:tc>
          <w:tcPr>
            <w:tcW w:w="567" w:type="dxa"/>
            <w:vMerge w:val="restart"/>
            <w:vAlign w:val="center"/>
          </w:tcPr>
          <w:p w14:paraId="17F50C58" w14:textId="1DBACA85" w:rsidR="00661308" w:rsidRPr="00167FF8" w:rsidRDefault="00661308" w:rsidP="00F33A7F">
            <w:pPr>
              <w:rPr>
                <w:rFonts w:cstheme="minorHAnsi"/>
                <w:b/>
                <w:sz w:val="20"/>
                <w:szCs w:val="20"/>
              </w:rPr>
            </w:pPr>
            <w:r w:rsidRPr="00167FF8">
              <w:rPr>
                <w:sz w:val="20"/>
                <w:szCs w:val="20"/>
              </w:rPr>
              <w:t>E2.5</w:t>
            </w:r>
          </w:p>
        </w:tc>
        <w:tc>
          <w:tcPr>
            <w:tcW w:w="2122" w:type="dxa"/>
            <w:vMerge w:val="restart"/>
            <w:vAlign w:val="center"/>
          </w:tcPr>
          <w:p w14:paraId="2EE75D0B" w14:textId="21F813C1" w:rsidR="00661308" w:rsidRPr="00167FF8" w:rsidRDefault="00661308" w:rsidP="00F33A7F">
            <w:pPr>
              <w:rPr>
                <w:rFonts w:eastAsia="Times New Roman" w:cstheme="minorHAnsi"/>
                <w:iCs/>
                <w:sz w:val="20"/>
                <w:szCs w:val="20"/>
                <w:lang w:eastAsia="en-AU"/>
              </w:rPr>
            </w:pPr>
            <w:r w:rsidRPr="00167FF8">
              <w:rPr>
                <w:sz w:val="20"/>
                <w:szCs w:val="20"/>
                <w:lang w:val="en-AU"/>
              </w:rPr>
              <w:t>Maintain and calibrate fertiliser and soil additive application equipment.</w:t>
            </w:r>
          </w:p>
        </w:tc>
        <w:tc>
          <w:tcPr>
            <w:tcW w:w="6804" w:type="dxa"/>
            <w:vAlign w:val="center"/>
          </w:tcPr>
          <w:p w14:paraId="7CE93700" w14:textId="0BE16787" w:rsidR="00661308" w:rsidRPr="00167FF8" w:rsidRDefault="00661308" w:rsidP="00F33A7F">
            <w:pPr>
              <w:numPr>
                <w:ilvl w:val="0"/>
                <w:numId w:val="26"/>
              </w:numPr>
              <w:spacing w:line="276" w:lineRule="auto"/>
              <w:rPr>
                <w:rFonts w:cstheme="minorHAnsi"/>
                <w:sz w:val="20"/>
                <w:szCs w:val="20"/>
              </w:rPr>
            </w:pPr>
            <w:r w:rsidRPr="00167FF8">
              <w:rPr>
                <w:sz w:val="20"/>
                <w:szCs w:val="20"/>
                <w:lang w:val="en-AU"/>
              </w:rPr>
              <w:t>Equipment used to apply fertilisers and soil additives is maintained and checked for effective operation before and during each use.</w:t>
            </w:r>
          </w:p>
        </w:tc>
        <w:tc>
          <w:tcPr>
            <w:tcW w:w="2693" w:type="dxa"/>
            <w:vAlign w:val="center"/>
          </w:tcPr>
          <w:p w14:paraId="19EFEA32" w14:textId="77777777" w:rsidR="00661308" w:rsidRPr="00167FF8" w:rsidRDefault="00661308" w:rsidP="00F33A7F">
            <w:pPr>
              <w:rPr>
                <w:rFonts w:cstheme="minorHAnsi"/>
                <w:b/>
                <w:sz w:val="20"/>
                <w:szCs w:val="20"/>
              </w:rPr>
            </w:pPr>
          </w:p>
        </w:tc>
        <w:tc>
          <w:tcPr>
            <w:tcW w:w="3102" w:type="dxa"/>
            <w:vAlign w:val="center"/>
          </w:tcPr>
          <w:p w14:paraId="23F848EC" w14:textId="77777777" w:rsidR="00661308" w:rsidRPr="00167FF8" w:rsidRDefault="00661308" w:rsidP="00F33A7F">
            <w:pPr>
              <w:rPr>
                <w:sz w:val="20"/>
                <w:szCs w:val="20"/>
              </w:rPr>
            </w:pPr>
          </w:p>
        </w:tc>
      </w:tr>
      <w:tr w:rsidR="00661308" w:rsidRPr="00167FF8" w14:paraId="4FA800C7" w14:textId="77777777" w:rsidTr="00C07511">
        <w:trPr>
          <w:trHeight w:val="349"/>
        </w:trPr>
        <w:tc>
          <w:tcPr>
            <w:tcW w:w="567" w:type="dxa"/>
            <w:vMerge/>
            <w:vAlign w:val="center"/>
          </w:tcPr>
          <w:p w14:paraId="40D107B8" w14:textId="77777777" w:rsidR="00661308" w:rsidRPr="00167FF8" w:rsidRDefault="00661308" w:rsidP="00F33A7F">
            <w:pPr>
              <w:rPr>
                <w:sz w:val="20"/>
                <w:szCs w:val="20"/>
              </w:rPr>
            </w:pPr>
          </w:p>
        </w:tc>
        <w:tc>
          <w:tcPr>
            <w:tcW w:w="2122" w:type="dxa"/>
            <w:vMerge/>
            <w:vAlign w:val="center"/>
          </w:tcPr>
          <w:p w14:paraId="2E21E268" w14:textId="77777777" w:rsidR="00661308" w:rsidRPr="00167FF8" w:rsidRDefault="00661308" w:rsidP="00F33A7F">
            <w:pPr>
              <w:rPr>
                <w:sz w:val="20"/>
                <w:szCs w:val="20"/>
                <w:lang w:val="en-AU"/>
              </w:rPr>
            </w:pPr>
          </w:p>
        </w:tc>
        <w:tc>
          <w:tcPr>
            <w:tcW w:w="6804" w:type="dxa"/>
            <w:vAlign w:val="center"/>
          </w:tcPr>
          <w:p w14:paraId="0E7C0171" w14:textId="77777777" w:rsidR="00661308" w:rsidRPr="00167FF8" w:rsidRDefault="00661308" w:rsidP="00F33A7F">
            <w:pPr>
              <w:numPr>
                <w:ilvl w:val="0"/>
                <w:numId w:val="26"/>
              </w:numPr>
              <w:spacing w:line="276" w:lineRule="auto"/>
              <w:rPr>
                <w:sz w:val="20"/>
                <w:szCs w:val="20"/>
                <w:lang w:val="en-AU"/>
              </w:rPr>
            </w:pPr>
            <w:r w:rsidRPr="00167FF8">
              <w:rPr>
                <w:sz w:val="20"/>
                <w:szCs w:val="20"/>
                <w:lang w:val="en-AU"/>
              </w:rPr>
              <w:t>Equipment used to apply fertilisers and soil additives is calibrated at least annually or as per manufacturer’s instructions.  A record of calibration is kept and must include:</w:t>
            </w:r>
          </w:p>
          <w:p w14:paraId="465001D9" w14:textId="77777777" w:rsidR="00661308" w:rsidRPr="00167FF8" w:rsidRDefault="00661308"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description of method and calibration results</w:t>
            </w:r>
          </w:p>
          <w:p w14:paraId="45E6F138" w14:textId="77777777" w:rsidR="00661308" w:rsidRPr="00167FF8" w:rsidRDefault="00661308"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date of calibration</w:t>
            </w:r>
          </w:p>
          <w:p w14:paraId="64F76AF9" w14:textId="6E36C315" w:rsidR="00661308" w:rsidRPr="00167FF8" w:rsidRDefault="00661308"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name</w:t>
            </w:r>
            <w:r w:rsidRPr="00167FF8">
              <w:rPr>
                <w:sz w:val="20"/>
                <w:szCs w:val="20"/>
                <w:lang w:val="en-AU"/>
              </w:rPr>
              <w:t xml:space="preserve"> of the person calibrating the equipment.</w:t>
            </w:r>
          </w:p>
        </w:tc>
        <w:tc>
          <w:tcPr>
            <w:tcW w:w="2693" w:type="dxa"/>
            <w:vAlign w:val="center"/>
          </w:tcPr>
          <w:p w14:paraId="02CFBF55" w14:textId="77777777" w:rsidR="00661308" w:rsidRPr="00167FF8" w:rsidRDefault="00661308" w:rsidP="00F33A7F">
            <w:pPr>
              <w:rPr>
                <w:rFonts w:cstheme="minorHAnsi"/>
                <w:b/>
                <w:sz w:val="20"/>
                <w:szCs w:val="20"/>
              </w:rPr>
            </w:pPr>
          </w:p>
        </w:tc>
        <w:tc>
          <w:tcPr>
            <w:tcW w:w="3102" w:type="dxa"/>
            <w:vAlign w:val="center"/>
          </w:tcPr>
          <w:p w14:paraId="76EBD06E" w14:textId="77777777" w:rsidR="00661308" w:rsidRPr="00167FF8" w:rsidRDefault="00661308" w:rsidP="00F33A7F">
            <w:pPr>
              <w:rPr>
                <w:sz w:val="20"/>
                <w:szCs w:val="20"/>
              </w:rPr>
            </w:pPr>
          </w:p>
        </w:tc>
      </w:tr>
      <w:tr w:rsidR="00661308" w:rsidRPr="00167FF8" w14:paraId="190A68AA" w14:textId="77777777" w:rsidTr="00C07511">
        <w:trPr>
          <w:trHeight w:val="349"/>
        </w:trPr>
        <w:tc>
          <w:tcPr>
            <w:tcW w:w="567" w:type="dxa"/>
            <w:vMerge w:val="restart"/>
            <w:vAlign w:val="center"/>
          </w:tcPr>
          <w:p w14:paraId="409FDC18" w14:textId="24DB37F9" w:rsidR="00661308" w:rsidRPr="00167FF8" w:rsidRDefault="00661308" w:rsidP="00F33A7F">
            <w:pPr>
              <w:rPr>
                <w:rFonts w:cstheme="minorHAnsi"/>
                <w:b/>
                <w:sz w:val="20"/>
                <w:szCs w:val="20"/>
              </w:rPr>
            </w:pPr>
            <w:r w:rsidRPr="00167FF8">
              <w:rPr>
                <w:sz w:val="20"/>
                <w:szCs w:val="20"/>
              </w:rPr>
              <w:t>E2.6</w:t>
            </w:r>
          </w:p>
        </w:tc>
        <w:tc>
          <w:tcPr>
            <w:tcW w:w="2122" w:type="dxa"/>
            <w:vMerge w:val="restart"/>
            <w:vAlign w:val="center"/>
          </w:tcPr>
          <w:p w14:paraId="4FCB6D05" w14:textId="08FF02AF" w:rsidR="00661308" w:rsidRPr="00167FF8" w:rsidRDefault="00661308" w:rsidP="00F33A7F">
            <w:pPr>
              <w:rPr>
                <w:rFonts w:eastAsia="Times New Roman" w:cstheme="minorHAnsi"/>
                <w:iCs/>
                <w:sz w:val="20"/>
                <w:szCs w:val="20"/>
                <w:lang w:eastAsia="en-AU"/>
              </w:rPr>
            </w:pPr>
            <w:r w:rsidRPr="00167FF8">
              <w:rPr>
                <w:sz w:val="20"/>
                <w:szCs w:val="20"/>
                <w:lang w:val="en-AU"/>
              </w:rPr>
              <w:t>Manage and record all fertiliser and soil additive applications.</w:t>
            </w:r>
          </w:p>
        </w:tc>
        <w:tc>
          <w:tcPr>
            <w:tcW w:w="6804" w:type="dxa"/>
            <w:vAlign w:val="center"/>
          </w:tcPr>
          <w:p w14:paraId="4A222CA9" w14:textId="5BB95D9C" w:rsidR="00661308" w:rsidRPr="00167FF8" w:rsidRDefault="00661308" w:rsidP="00167D9F">
            <w:pPr>
              <w:numPr>
                <w:ilvl w:val="0"/>
                <w:numId w:val="28"/>
              </w:numPr>
              <w:spacing w:line="276" w:lineRule="auto"/>
              <w:rPr>
                <w:rFonts w:cstheme="minorHAnsi"/>
                <w:sz w:val="20"/>
                <w:szCs w:val="20"/>
              </w:rPr>
            </w:pPr>
            <w:r w:rsidRPr="00167FF8">
              <w:rPr>
                <w:sz w:val="20"/>
                <w:szCs w:val="20"/>
                <w:lang w:val="en-AU"/>
              </w:rPr>
              <w:t>Fertilisers and soil additives are not applied when the risk of contaminating off-target areas due to wind drift and/or runoff is high.</w:t>
            </w:r>
          </w:p>
        </w:tc>
        <w:tc>
          <w:tcPr>
            <w:tcW w:w="2693" w:type="dxa"/>
            <w:vAlign w:val="center"/>
          </w:tcPr>
          <w:p w14:paraId="1C18330D" w14:textId="77777777" w:rsidR="00661308" w:rsidRPr="00167FF8" w:rsidRDefault="00661308" w:rsidP="00F33A7F">
            <w:pPr>
              <w:rPr>
                <w:rFonts w:cstheme="minorHAnsi"/>
                <w:b/>
                <w:sz w:val="20"/>
                <w:szCs w:val="20"/>
              </w:rPr>
            </w:pPr>
          </w:p>
        </w:tc>
        <w:tc>
          <w:tcPr>
            <w:tcW w:w="3102" w:type="dxa"/>
            <w:vAlign w:val="center"/>
          </w:tcPr>
          <w:p w14:paraId="676B4386" w14:textId="77777777" w:rsidR="00661308" w:rsidRPr="00167FF8" w:rsidRDefault="00661308" w:rsidP="00F33A7F">
            <w:pPr>
              <w:rPr>
                <w:sz w:val="20"/>
                <w:szCs w:val="20"/>
              </w:rPr>
            </w:pPr>
          </w:p>
        </w:tc>
      </w:tr>
      <w:tr w:rsidR="00661308" w:rsidRPr="00167FF8" w14:paraId="2FEEF326" w14:textId="77777777" w:rsidTr="00C07511">
        <w:trPr>
          <w:trHeight w:val="349"/>
        </w:trPr>
        <w:tc>
          <w:tcPr>
            <w:tcW w:w="567" w:type="dxa"/>
            <w:vMerge/>
            <w:vAlign w:val="center"/>
          </w:tcPr>
          <w:p w14:paraId="799D576A" w14:textId="77777777" w:rsidR="00661308" w:rsidRPr="00167FF8" w:rsidRDefault="00661308" w:rsidP="00F33A7F">
            <w:pPr>
              <w:rPr>
                <w:rFonts w:cstheme="minorHAnsi"/>
                <w:b/>
                <w:sz w:val="20"/>
                <w:szCs w:val="20"/>
              </w:rPr>
            </w:pPr>
          </w:p>
        </w:tc>
        <w:tc>
          <w:tcPr>
            <w:tcW w:w="2122" w:type="dxa"/>
            <w:vMerge/>
            <w:vAlign w:val="center"/>
          </w:tcPr>
          <w:p w14:paraId="242F65E3" w14:textId="77777777" w:rsidR="00661308" w:rsidRPr="00167FF8" w:rsidRDefault="00661308" w:rsidP="00F33A7F">
            <w:pPr>
              <w:rPr>
                <w:rFonts w:eastAsia="Times New Roman" w:cstheme="minorHAnsi"/>
                <w:iCs/>
                <w:sz w:val="20"/>
                <w:szCs w:val="20"/>
                <w:lang w:eastAsia="en-AU"/>
              </w:rPr>
            </w:pPr>
          </w:p>
        </w:tc>
        <w:tc>
          <w:tcPr>
            <w:tcW w:w="6804" w:type="dxa"/>
            <w:vAlign w:val="center"/>
          </w:tcPr>
          <w:p w14:paraId="786F57DA" w14:textId="77777777" w:rsidR="00661308" w:rsidRPr="00167FF8" w:rsidRDefault="00661308" w:rsidP="00F33A7F">
            <w:pPr>
              <w:numPr>
                <w:ilvl w:val="0"/>
                <w:numId w:val="28"/>
              </w:numPr>
              <w:spacing w:line="276" w:lineRule="auto"/>
              <w:rPr>
                <w:sz w:val="20"/>
                <w:szCs w:val="20"/>
                <w:lang w:val="en-AU"/>
              </w:rPr>
            </w:pPr>
            <w:r w:rsidRPr="00167FF8">
              <w:rPr>
                <w:sz w:val="20"/>
                <w:szCs w:val="20"/>
                <w:lang w:val="en-AU"/>
              </w:rPr>
              <w:t>Records of all fertiliser and soil additive applications are kept and must include:</w:t>
            </w:r>
          </w:p>
          <w:p w14:paraId="628A2EA5" w14:textId="77777777" w:rsidR="00661308" w:rsidRPr="00167FF8" w:rsidRDefault="00661308"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application date</w:t>
            </w:r>
          </w:p>
          <w:p w14:paraId="6A2C51DF" w14:textId="77777777" w:rsidR="00661308" w:rsidRPr="00167FF8" w:rsidRDefault="00661308"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location and crop</w:t>
            </w:r>
          </w:p>
          <w:p w14:paraId="414DC15C" w14:textId="77777777" w:rsidR="00661308" w:rsidRPr="00167FF8" w:rsidRDefault="00661308"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product used</w:t>
            </w:r>
          </w:p>
          <w:p w14:paraId="5EFFCF18" w14:textId="77777777" w:rsidR="00661308" w:rsidRPr="00167FF8" w:rsidRDefault="00661308"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rate of application</w:t>
            </w:r>
          </w:p>
          <w:p w14:paraId="16B8C268" w14:textId="77777777" w:rsidR="00661308" w:rsidRPr="00167FF8" w:rsidRDefault="00661308"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wind speed and direction</w:t>
            </w:r>
          </w:p>
          <w:p w14:paraId="37DEDD5F" w14:textId="77777777" w:rsidR="00661308" w:rsidRPr="00167FF8" w:rsidRDefault="00661308" w:rsidP="00F33A7F">
            <w:pPr>
              <w:pStyle w:val="ListParagraph"/>
              <w:numPr>
                <w:ilvl w:val="0"/>
                <w:numId w:val="2"/>
              </w:numPr>
              <w:spacing w:line="276" w:lineRule="auto"/>
              <w:ind w:left="839" w:hanging="283"/>
              <w:rPr>
                <w:rFonts w:cstheme="minorHAnsi"/>
                <w:sz w:val="20"/>
                <w:szCs w:val="20"/>
              </w:rPr>
            </w:pPr>
            <w:r w:rsidRPr="00167FF8">
              <w:rPr>
                <w:rFonts w:cstheme="minorHAnsi"/>
                <w:iCs/>
                <w:sz w:val="20"/>
                <w:szCs w:val="20"/>
              </w:rPr>
              <w:t>method of application/incorporation</w:t>
            </w:r>
          </w:p>
          <w:p w14:paraId="496469FD" w14:textId="50F3E682" w:rsidR="00661308" w:rsidRPr="00167FF8" w:rsidRDefault="00661308" w:rsidP="00F33A7F">
            <w:pPr>
              <w:pStyle w:val="ListParagraph"/>
              <w:numPr>
                <w:ilvl w:val="0"/>
                <w:numId w:val="2"/>
              </w:numPr>
              <w:spacing w:line="276" w:lineRule="auto"/>
              <w:ind w:left="839" w:hanging="283"/>
              <w:rPr>
                <w:rFonts w:cstheme="minorHAnsi"/>
                <w:sz w:val="20"/>
                <w:szCs w:val="20"/>
              </w:rPr>
            </w:pPr>
            <w:r w:rsidRPr="00167FF8">
              <w:rPr>
                <w:rFonts w:cstheme="minorHAnsi"/>
                <w:iCs/>
                <w:sz w:val="20"/>
                <w:szCs w:val="20"/>
              </w:rPr>
              <w:t>name</w:t>
            </w:r>
            <w:r w:rsidRPr="00167FF8">
              <w:rPr>
                <w:sz w:val="20"/>
                <w:szCs w:val="20"/>
                <w:lang w:val="en-AU"/>
              </w:rPr>
              <w:t xml:space="preserve"> and signature of the person applying the fertilisers and soil additives.</w:t>
            </w:r>
          </w:p>
        </w:tc>
        <w:tc>
          <w:tcPr>
            <w:tcW w:w="2693" w:type="dxa"/>
            <w:vAlign w:val="center"/>
          </w:tcPr>
          <w:p w14:paraId="2C42F56A" w14:textId="77777777" w:rsidR="00661308" w:rsidRPr="00167FF8" w:rsidRDefault="00661308" w:rsidP="00F33A7F">
            <w:pPr>
              <w:rPr>
                <w:rFonts w:cstheme="minorHAnsi"/>
                <w:b/>
                <w:sz w:val="20"/>
                <w:szCs w:val="20"/>
              </w:rPr>
            </w:pPr>
          </w:p>
        </w:tc>
        <w:tc>
          <w:tcPr>
            <w:tcW w:w="3102" w:type="dxa"/>
            <w:vAlign w:val="center"/>
          </w:tcPr>
          <w:p w14:paraId="1FCDA991" w14:textId="77777777" w:rsidR="00661308" w:rsidRPr="00167FF8" w:rsidRDefault="00661308" w:rsidP="00F33A7F">
            <w:pPr>
              <w:rPr>
                <w:sz w:val="20"/>
                <w:szCs w:val="20"/>
              </w:rPr>
            </w:pPr>
          </w:p>
        </w:tc>
      </w:tr>
      <w:tr w:rsidR="00167D9F" w:rsidRPr="00167FF8" w14:paraId="03BB5BAE" w14:textId="77777777" w:rsidTr="00C07511">
        <w:trPr>
          <w:trHeight w:val="349"/>
        </w:trPr>
        <w:tc>
          <w:tcPr>
            <w:tcW w:w="2689" w:type="dxa"/>
            <w:gridSpan w:val="2"/>
            <w:vAlign w:val="center"/>
          </w:tcPr>
          <w:p w14:paraId="7E8F870F" w14:textId="182A97F4" w:rsidR="00167D9F" w:rsidRPr="00167FF8" w:rsidRDefault="00412DE6" w:rsidP="00412DE6">
            <w:pPr>
              <w:rPr>
                <w:iCs/>
                <w:sz w:val="20"/>
                <w:szCs w:val="20"/>
              </w:rPr>
            </w:pPr>
            <w:r>
              <w:rPr>
                <w:rFonts w:cstheme="minorHAnsi"/>
                <w:b/>
                <w:sz w:val="20"/>
                <w:szCs w:val="20"/>
              </w:rPr>
              <w:t>Assessment</w:t>
            </w:r>
            <w:r w:rsidR="00167D9F" w:rsidRPr="00167FF8">
              <w:rPr>
                <w:rFonts w:cstheme="minorHAnsi"/>
                <w:b/>
                <w:sz w:val="20"/>
                <w:szCs w:val="20"/>
              </w:rPr>
              <w:t xml:space="preserve"> completed by:</w:t>
            </w:r>
          </w:p>
        </w:tc>
        <w:tc>
          <w:tcPr>
            <w:tcW w:w="6804" w:type="dxa"/>
            <w:vAlign w:val="center"/>
          </w:tcPr>
          <w:p w14:paraId="633D4DF2" w14:textId="77777777" w:rsidR="00167D9F" w:rsidRPr="00167FF8" w:rsidRDefault="00167D9F" w:rsidP="00412DE6">
            <w:pPr>
              <w:spacing w:line="276" w:lineRule="auto"/>
              <w:rPr>
                <w:rFonts w:cstheme="minorHAnsi"/>
                <w:sz w:val="20"/>
                <w:szCs w:val="20"/>
              </w:rPr>
            </w:pPr>
          </w:p>
        </w:tc>
        <w:tc>
          <w:tcPr>
            <w:tcW w:w="2693" w:type="dxa"/>
            <w:vAlign w:val="center"/>
          </w:tcPr>
          <w:p w14:paraId="41E434B9" w14:textId="77777777" w:rsidR="00167D9F" w:rsidRPr="00167FF8" w:rsidRDefault="00167D9F" w:rsidP="00412DE6">
            <w:pPr>
              <w:rPr>
                <w:sz w:val="20"/>
                <w:szCs w:val="20"/>
              </w:rPr>
            </w:pPr>
            <w:r w:rsidRPr="00167FF8">
              <w:rPr>
                <w:rFonts w:cstheme="minorHAnsi"/>
                <w:b/>
                <w:sz w:val="20"/>
                <w:szCs w:val="20"/>
              </w:rPr>
              <w:t>Date of completion:</w:t>
            </w:r>
          </w:p>
        </w:tc>
        <w:tc>
          <w:tcPr>
            <w:tcW w:w="3102" w:type="dxa"/>
            <w:vAlign w:val="center"/>
          </w:tcPr>
          <w:p w14:paraId="6AC7880D" w14:textId="77777777" w:rsidR="00167D9F" w:rsidRPr="00167FF8" w:rsidRDefault="00167D9F" w:rsidP="00412DE6">
            <w:pPr>
              <w:rPr>
                <w:sz w:val="20"/>
                <w:szCs w:val="20"/>
              </w:rPr>
            </w:pPr>
          </w:p>
        </w:tc>
      </w:tr>
    </w:tbl>
    <w:p w14:paraId="49C3FB61" w14:textId="77777777" w:rsidR="00167D9F" w:rsidRDefault="00167D9F">
      <w:r>
        <w:br w:type="page"/>
      </w:r>
    </w:p>
    <w:tbl>
      <w:tblPr>
        <w:tblStyle w:val="TableGrid"/>
        <w:tblW w:w="5005" w:type="pct"/>
        <w:tblLook w:val="04A0" w:firstRow="1" w:lastRow="0" w:firstColumn="1" w:lastColumn="0" w:noHBand="0" w:noVBand="1"/>
      </w:tblPr>
      <w:tblGrid>
        <w:gridCol w:w="569"/>
        <w:gridCol w:w="2121"/>
        <w:gridCol w:w="6804"/>
        <w:gridCol w:w="2693"/>
        <w:gridCol w:w="3116"/>
      </w:tblGrid>
      <w:tr w:rsidR="00412DE6" w:rsidRPr="00412DE6" w14:paraId="2D0370BD" w14:textId="77777777" w:rsidTr="00412DE6">
        <w:trPr>
          <w:trHeight w:val="567"/>
          <w:tblHeader/>
        </w:trPr>
        <w:tc>
          <w:tcPr>
            <w:tcW w:w="879" w:type="pct"/>
            <w:gridSpan w:val="2"/>
            <w:shd w:val="clear" w:color="auto" w:fill="000000" w:themeFill="text1"/>
            <w:vAlign w:val="center"/>
          </w:tcPr>
          <w:p w14:paraId="6ED15BFD" w14:textId="77777777" w:rsidR="00CA6ABF" w:rsidRPr="00412DE6" w:rsidRDefault="00CA6ABF" w:rsidP="00412DE6">
            <w:pPr>
              <w:rPr>
                <w:rFonts w:cs="Arial"/>
                <w:b/>
                <w:bCs/>
                <w:color w:val="FFFFFF" w:themeColor="background1"/>
                <w:sz w:val="20"/>
                <w:szCs w:val="20"/>
              </w:rPr>
            </w:pPr>
            <w:bookmarkStart w:id="2" w:name="_Hlk43392366"/>
            <w:r w:rsidRPr="00412DE6">
              <w:rPr>
                <w:rFonts w:cs="Arial"/>
                <w:b/>
                <w:bCs/>
                <w:color w:val="FFFFFF" w:themeColor="background1"/>
                <w:sz w:val="20"/>
                <w:szCs w:val="20"/>
              </w:rPr>
              <w:t>Element</w:t>
            </w:r>
          </w:p>
        </w:tc>
        <w:tc>
          <w:tcPr>
            <w:tcW w:w="2223" w:type="pct"/>
            <w:shd w:val="clear" w:color="auto" w:fill="000000" w:themeFill="text1"/>
            <w:vAlign w:val="center"/>
          </w:tcPr>
          <w:p w14:paraId="70C2EF85" w14:textId="77777777" w:rsidR="00CA6ABF" w:rsidRPr="00412DE6" w:rsidRDefault="00CA6ABF" w:rsidP="00412DE6">
            <w:pPr>
              <w:rPr>
                <w:rFonts w:cs="Arial"/>
                <w:b/>
                <w:bCs/>
                <w:color w:val="FFFFFF" w:themeColor="background1"/>
                <w:sz w:val="20"/>
                <w:szCs w:val="20"/>
              </w:rPr>
            </w:pPr>
            <w:r w:rsidRPr="00412DE6">
              <w:rPr>
                <w:rFonts w:cs="Arial"/>
                <w:b/>
                <w:bCs/>
                <w:color w:val="FFFFFF" w:themeColor="background1"/>
                <w:sz w:val="20"/>
                <w:szCs w:val="20"/>
              </w:rPr>
              <w:t>Compliance Criteria</w:t>
            </w:r>
          </w:p>
        </w:tc>
        <w:tc>
          <w:tcPr>
            <w:tcW w:w="880" w:type="pct"/>
            <w:shd w:val="clear" w:color="auto" w:fill="000000" w:themeFill="text1"/>
            <w:vAlign w:val="center"/>
          </w:tcPr>
          <w:p w14:paraId="016BAFD7" w14:textId="77777777" w:rsidR="00CA6ABF" w:rsidRPr="00412DE6" w:rsidRDefault="00CA6ABF" w:rsidP="00412DE6">
            <w:pPr>
              <w:rPr>
                <w:rFonts w:cs="Arial"/>
                <w:b/>
                <w:bCs/>
                <w:color w:val="FFFFFF" w:themeColor="background1"/>
                <w:sz w:val="20"/>
                <w:szCs w:val="20"/>
              </w:rPr>
            </w:pPr>
            <w:r w:rsidRPr="00412DE6">
              <w:rPr>
                <w:rFonts w:cs="Arial"/>
                <w:b/>
                <w:bCs/>
                <w:color w:val="FFFFFF" w:themeColor="background1"/>
                <w:sz w:val="20"/>
                <w:szCs w:val="20"/>
              </w:rPr>
              <w:t>Outcome –</w:t>
            </w:r>
          </w:p>
          <w:p w14:paraId="1B457B96" w14:textId="77777777" w:rsidR="00CA6ABF" w:rsidRPr="00412DE6" w:rsidRDefault="00CA6ABF" w:rsidP="00412DE6">
            <w:pPr>
              <w:rPr>
                <w:rFonts w:cs="Arial"/>
                <w:b/>
                <w:bCs/>
                <w:color w:val="FFFFFF" w:themeColor="background1"/>
                <w:sz w:val="20"/>
                <w:szCs w:val="20"/>
              </w:rPr>
            </w:pPr>
            <w:r w:rsidRPr="00412DE6">
              <w:rPr>
                <w:rFonts w:cs="Arial"/>
                <w:b/>
                <w:bCs/>
                <w:color w:val="FFFFFF" w:themeColor="background1"/>
                <w:sz w:val="20"/>
                <w:szCs w:val="20"/>
              </w:rPr>
              <w:t>Yes, No or N/A.</w:t>
            </w:r>
          </w:p>
        </w:tc>
        <w:tc>
          <w:tcPr>
            <w:tcW w:w="1018" w:type="pct"/>
            <w:shd w:val="clear" w:color="auto" w:fill="000000" w:themeFill="text1"/>
            <w:vAlign w:val="center"/>
          </w:tcPr>
          <w:p w14:paraId="53A2F0F9" w14:textId="77777777" w:rsidR="00CA6ABF" w:rsidRPr="00412DE6" w:rsidRDefault="00CA6ABF" w:rsidP="00412DE6">
            <w:pPr>
              <w:rPr>
                <w:rFonts w:cs="Arial"/>
                <w:b/>
                <w:bCs/>
                <w:color w:val="FFFFFF" w:themeColor="background1"/>
                <w:sz w:val="20"/>
                <w:szCs w:val="20"/>
              </w:rPr>
            </w:pPr>
            <w:r w:rsidRPr="00412DE6">
              <w:rPr>
                <w:rFonts w:cs="Arial"/>
                <w:b/>
                <w:bCs/>
                <w:color w:val="FFFFFF" w:themeColor="background1"/>
                <w:sz w:val="20"/>
                <w:szCs w:val="20"/>
              </w:rPr>
              <w:t>Findings and Comments</w:t>
            </w:r>
          </w:p>
        </w:tc>
      </w:tr>
      <w:bookmarkEnd w:id="2"/>
      <w:tr w:rsidR="00CA6ABF" w:rsidRPr="00167FF8" w14:paraId="7F2C4BE0" w14:textId="77777777" w:rsidTr="00CA6ABF">
        <w:trPr>
          <w:trHeight w:val="349"/>
        </w:trPr>
        <w:tc>
          <w:tcPr>
            <w:tcW w:w="5000" w:type="pct"/>
            <w:gridSpan w:val="5"/>
            <w:shd w:val="clear" w:color="auto" w:fill="D9D9D9" w:themeFill="background1" w:themeFillShade="D9"/>
            <w:vAlign w:val="center"/>
          </w:tcPr>
          <w:p w14:paraId="4919D5CF" w14:textId="134B2C0E" w:rsidR="00CA6ABF" w:rsidRPr="00CA6ABF" w:rsidRDefault="00CA6ABF" w:rsidP="00F33A7F">
            <w:pPr>
              <w:rPr>
                <w:b/>
                <w:sz w:val="20"/>
                <w:szCs w:val="20"/>
              </w:rPr>
            </w:pPr>
            <w:r w:rsidRPr="00CA6ABF">
              <w:rPr>
                <w:rFonts w:cstheme="minorHAnsi"/>
                <w:b/>
                <w:sz w:val="20"/>
                <w:szCs w:val="20"/>
              </w:rPr>
              <w:t>E3 Pest and Disease Management</w:t>
            </w:r>
          </w:p>
        </w:tc>
      </w:tr>
      <w:tr w:rsidR="00CA6ABF" w:rsidRPr="00167FF8" w14:paraId="3953E2ED" w14:textId="77777777" w:rsidTr="00CA6ABF">
        <w:tc>
          <w:tcPr>
            <w:tcW w:w="186" w:type="pct"/>
            <w:vMerge w:val="restart"/>
            <w:vAlign w:val="center"/>
          </w:tcPr>
          <w:p w14:paraId="3F2E01A0" w14:textId="6EF66496" w:rsidR="0041463E" w:rsidRPr="00167FF8" w:rsidRDefault="0041463E" w:rsidP="00F33A7F">
            <w:pPr>
              <w:rPr>
                <w:rFonts w:cstheme="minorHAnsi"/>
                <w:b/>
                <w:sz w:val="20"/>
                <w:szCs w:val="20"/>
              </w:rPr>
            </w:pPr>
            <w:r w:rsidRPr="00167FF8">
              <w:rPr>
                <w:sz w:val="20"/>
                <w:szCs w:val="20"/>
              </w:rPr>
              <w:t>E3.1</w:t>
            </w:r>
          </w:p>
        </w:tc>
        <w:tc>
          <w:tcPr>
            <w:tcW w:w="693" w:type="pct"/>
            <w:vMerge w:val="restart"/>
            <w:vAlign w:val="center"/>
          </w:tcPr>
          <w:p w14:paraId="63013E13" w14:textId="7D7DB6B7" w:rsidR="0041463E" w:rsidRPr="00167FF8" w:rsidRDefault="0041463E" w:rsidP="00F33A7F">
            <w:pPr>
              <w:rPr>
                <w:rFonts w:eastAsia="Times New Roman" w:cstheme="minorHAnsi"/>
                <w:iCs/>
                <w:sz w:val="20"/>
                <w:szCs w:val="20"/>
                <w:lang w:eastAsia="en-AU"/>
              </w:rPr>
            </w:pPr>
            <w:r w:rsidRPr="00167FF8">
              <w:rPr>
                <w:sz w:val="20"/>
                <w:szCs w:val="20"/>
                <w:lang w:val="en-AU"/>
              </w:rPr>
              <w:t>Select pest and disease control strategies to minimise risk to the</w:t>
            </w:r>
            <w:r w:rsidRPr="00167FF8">
              <w:rPr>
                <w:sz w:val="20"/>
                <w:szCs w:val="20"/>
                <w:lang w:val="en-AU"/>
              </w:rPr>
              <w:br/>
              <w:t>environment.</w:t>
            </w:r>
          </w:p>
        </w:tc>
        <w:tc>
          <w:tcPr>
            <w:tcW w:w="2223" w:type="pct"/>
            <w:vAlign w:val="center"/>
          </w:tcPr>
          <w:p w14:paraId="41B74EC5" w14:textId="4CB08219" w:rsidR="0041463E" w:rsidRPr="00167FF8" w:rsidRDefault="0041463E" w:rsidP="00F33A7F">
            <w:pPr>
              <w:pStyle w:val="ListParagraph"/>
              <w:numPr>
                <w:ilvl w:val="0"/>
                <w:numId w:val="11"/>
              </w:numPr>
              <w:spacing w:line="276" w:lineRule="auto"/>
              <w:ind w:left="357" w:hanging="357"/>
              <w:rPr>
                <w:sz w:val="20"/>
                <w:szCs w:val="20"/>
              </w:rPr>
            </w:pPr>
            <w:r w:rsidRPr="00167FF8">
              <w:rPr>
                <w:sz w:val="20"/>
                <w:szCs w:val="20"/>
                <w:lang w:val="en-AU"/>
              </w:rPr>
              <w:t xml:space="preserve">Consideration is given to all available methods of pest and disease control (for example biological, chemical, cultural, mechanical, and </w:t>
            </w:r>
            <w:r w:rsidRPr="00167FF8">
              <w:rPr>
                <w:noProof/>
                <w:sz w:val="20"/>
                <w:szCs w:val="20"/>
                <w:lang w:val="en-AU"/>
              </w:rPr>
              <w:t xml:space="preserve">technological) </w:t>
            </w:r>
            <w:r w:rsidRPr="00167FF8">
              <w:rPr>
                <w:sz w:val="20"/>
                <w:szCs w:val="20"/>
                <w:lang w:val="en-AU"/>
              </w:rPr>
              <w:t>before a control program is chosen.  A record of control methods used is kept.</w:t>
            </w:r>
          </w:p>
        </w:tc>
        <w:tc>
          <w:tcPr>
            <w:tcW w:w="880" w:type="pct"/>
            <w:vAlign w:val="center"/>
          </w:tcPr>
          <w:p w14:paraId="3055BCAD" w14:textId="77777777" w:rsidR="0041463E" w:rsidRPr="00167FF8" w:rsidRDefault="0041463E" w:rsidP="00F33A7F">
            <w:pPr>
              <w:rPr>
                <w:rFonts w:cstheme="minorHAnsi"/>
                <w:b/>
                <w:sz w:val="20"/>
                <w:szCs w:val="20"/>
              </w:rPr>
            </w:pPr>
          </w:p>
        </w:tc>
        <w:tc>
          <w:tcPr>
            <w:tcW w:w="1018" w:type="pct"/>
            <w:vAlign w:val="center"/>
          </w:tcPr>
          <w:p w14:paraId="6433FBE8" w14:textId="77777777" w:rsidR="0041463E" w:rsidRPr="00167FF8" w:rsidRDefault="0041463E" w:rsidP="00F33A7F">
            <w:pPr>
              <w:rPr>
                <w:sz w:val="20"/>
                <w:szCs w:val="20"/>
              </w:rPr>
            </w:pPr>
          </w:p>
        </w:tc>
      </w:tr>
      <w:tr w:rsidR="00CA6ABF" w:rsidRPr="00167FF8" w14:paraId="4D6BE507" w14:textId="77777777" w:rsidTr="00CA6ABF">
        <w:trPr>
          <w:trHeight w:val="349"/>
        </w:trPr>
        <w:tc>
          <w:tcPr>
            <w:tcW w:w="186" w:type="pct"/>
            <w:vMerge/>
            <w:vAlign w:val="center"/>
          </w:tcPr>
          <w:p w14:paraId="095CAD39" w14:textId="77777777" w:rsidR="0041463E" w:rsidRPr="00167FF8" w:rsidRDefault="0041463E" w:rsidP="00F33A7F">
            <w:pPr>
              <w:rPr>
                <w:rFonts w:cstheme="minorHAnsi"/>
                <w:b/>
                <w:sz w:val="20"/>
                <w:szCs w:val="20"/>
              </w:rPr>
            </w:pPr>
          </w:p>
        </w:tc>
        <w:tc>
          <w:tcPr>
            <w:tcW w:w="693" w:type="pct"/>
            <w:vMerge/>
            <w:vAlign w:val="center"/>
          </w:tcPr>
          <w:p w14:paraId="436E2292" w14:textId="77777777" w:rsidR="0041463E" w:rsidRPr="00167FF8" w:rsidRDefault="0041463E" w:rsidP="00F33A7F">
            <w:pPr>
              <w:rPr>
                <w:rFonts w:eastAsia="Times New Roman" w:cstheme="minorHAnsi"/>
                <w:iCs/>
                <w:sz w:val="20"/>
                <w:szCs w:val="20"/>
                <w:lang w:eastAsia="en-AU"/>
              </w:rPr>
            </w:pPr>
          </w:p>
        </w:tc>
        <w:tc>
          <w:tcPr>
            <w:tcW w:w="2223" w:type="pct"/>
            <w:vAlign w:val="center"/>
          </w:tcPr>
          <w:p w14:paraId="73312416" w14:textId="2A7BC6EF" w:rsidR="0041463E" w:rsidRPr="00167FF8" w:rsidRDefault="0041463E" w:rsidP="00F33A7F">
            <w:pPr>
              <w:pStyle w:val="ListParagraph"/>
              <w:numPr>
                <w:ilvl w:val="0"/>
                <w:numId w:val="11"/>
              </w:numPr>
              <w:spacing w:line="276" w:lineRule="auto"/>
              <w:ind w:left="357" w:hanging="357"/>
              <w:rPr>
                <w:rFonts w:cstheme="minorHAnsi"/>
                <w:sz w:val="20"/>
                <w:szCs w:val="20"/>
              </w:rPr>
            </w:pPr>
            <w:r w:rsidRPr="00167FF8">
              <w:rPr>
                <w:sz w:val="20"/>
                <w:szCs w:val="20"/>
                <w:lang w:val="en-AU"/>
              </w:rPr>
              <w:t>When necessary to apply agricultural chemicals, those which are less hazardous to beneficial organisms and/or have a lower environmental impact must be considered.</w:t>
            </w:r>
          </w:p>
        </w:tc>
        <w:tc>
          <w:tcPr>
            <w:tcW w:w="880" w:type="pct"/>
            <w:vAlign w:val="center"/>
          </w:tcPr>
          <w:p w14:paraId="3F425328" w14:textId="77777777" w:rsidR="0041463E" w:rsidRPr="00167FF8" w:rsidRDefault="0041463E" w:rsidP="00F33A7F">
            <w:pPr>
              <w:rPr>
                <w:rFonts w:cstheme="minorHAnsi"/>
                <w:b/>
                <w:sz w:val="20"/>
                <w:szCs w:val="20"/>
              </w:rPr>
            </w:pPr>
          </w:p>
        </w:tc>
        <w:tc>
          <w:tcPr>
            <w:tcW w:w="1018" w:type="pct"/>
            <w:vAlign w:val="center"/>
          </w:tcPr>
          <w:p w14:paraId="6E7D0669" w14:textId="77777777" w:rsidR="0041463E" w:rsidRPr="00167FF8" w:rsidRDefault="0041463E" w:rsidP="00F33A7F">
            <w:pPr>
              <w:rPr>
                <w:sz w:val="20"/>
                <w:szCs w:val="20"/>
              </w:rPr>
            </w:pPr>
          </w:p>
        </w:tc>
      </w:tr>
      <w:tr w:rsidR="00CA6ABF" w:rsidRPr="00167FF8" w14:paraId="1D8DBFE5" w14:textId="77777777" w:rsidTr="00CA6ABF">
        <w:trPr>
          <w:trHeight w:val="349"/>
        </w:trPr>
        <w:tc>
          <w:tcPr>
            <w:tcW w:w="186" w:type="pct"/>
            <w:vMerge/>
            <w:vAlign w:val="center"/>
          </w:tcPr>
          <w:p w14:paraId="7340EFF8" w14:textId="77777777" w:rsidR="0041463E" w:rsidRPr="00167FF8" w:rsidRDefault="0041463E" w:rsidP="00F33A7F">
            <w:pPr>
              <w:rPr>
                <w:rFonts w:cstheme="minorHAnsi"/>
                <w:b/>
                <w:sz w:val="20"/>
                <w:szCs w:val="20"/>
              </w:rPr>
            </w:pPr>
          </w:p>
        </w:tc>
        <w:tc>
          <w:tcPr>
            <w:tcW w:w="693" w:type="pct"/>
            <w:vMerge/>
            <w:vAlign w:val="center"/>
          </w:tcPr>
          <w:p w14:paraId="1D42E82B" w14:textId="77777777" w:rsidR="0041463E" w:rsidRPr="00167FF8" w:rsidRDefault="0041463E" w:rsidP="00F33A7F">
            <w:pPr>
              <w:rPr>
                <w:rFonts w:eastAsia="Times New Roman" w:cstheme="minorHAnsi"/>
                <w:iCs/>
                <w:sz w:val="20"/>
                <w:szCs w:val="20"/>
                <w:lang w:eastAsia="en-AU"/>
              </w:rPr>
            </w:pPr>
          </w:p>
        </w:tc>
        <w:tc>
          <w:tcPr>
            <w:tcW w:w="2223" w:type="pct"/>
            <w:vAlign w:val="center"/>
          </w:tcPr>
          <w:p w14:paraId="197740E8" w14:textId="77777777" w:rsidR="0041463E" w:rsidRPr="00167FF8" w:rsidRDefault="0041463E" w:rsidP="00F33A7F">
            <w:pPr>
              <w:pStyle w:val="ListParagraph"/>
              <w:numPr>
                <w:ilvl w:val="0"/>
                <w:numId w:val="11"/>
              </w:numPr>
              <w:spacing w:line="276" w:lineRule="auto"/>
              <w:rPr>
                <w:sz w:val="20"/>
                <w:szCs w:val="20"/>
                <w:lang w:val="en-AU"/>
              </w:rPr>
            </w:pPr>
            <w:r w:rsidRPr="00167FF8">
              <w:rPr>
                <w:sz w:val="20"/>
                <w:szCs w:val="20"/>
                <w:lang w:val="en-AU"/>
              </w:rPr>
              <w:t>The decision to use agricultural chemicals is based on one or more of the following:</w:t>
            </w:r>
          </w:p>
          <w:p w14:paraId="0F01C566" w14:textId="77777777" w:rsidR="0041463E" w:rsidRPr="00167FF8" w:rsidRDefault="0041463E" w:rsidP="00F33A7F">
            <w:pPr>
              <w:pStyle w:val="ListParagraph"/>
              <w:numPr>
                <w:ilvl w:val="0"/>
                <w:numId w:val="13"/>
              </w:numPr>
              <w:spacing w:line="276" w:lineRule="auto"/>
              <w:ind w:left="854" w:hanging="283"/>
              <w:rPr>
                <w:sz w:val="20"/>
                <w:szCs w:val="20"/>
                <w:lang w:val="en-AU"/>
              </w:rPr>
            </w:pPr>
            <w:r w:rsidRPr="00167FF8">
              <w:rPr>
                <w:sz w:val="20"/>
                <w:szCs w:val="20"/>
                <w:lang w:val="en-AU"/>
              </w:rPr>
              <w:t>Crop and/or weather monitoring for pest and disease pressure.  Records must include:</w:t>
            </w:r>
          </w:p>
          <w:p w14:paraId="51FE879C" w14:textId="77777777" w:rsidR="0041463E" w:rsidRPr="00167FF8" w:rsidRDefault="0041463E" w:rsidP="00F33A7F">
            <w:pPr>
              <w:pStyle w:val="ListParagraph"/>
              <w:numPr>
                <w:ilvl w:val="0"/>
                <w:numId w:val="14"/>
              </w:numPr>
              <w:spacing w:line="276" w:lineRule="auto"/>
              <w:ind w:left="1264" w:hanging="283"/>
              <w:rPr>
                <w:sz w:val="20"/>
                <w:szCs w:val="20"/>
                <w:lang w:val="en-AU"/>
              </w:rPr>
            </w:pPr>
            <w:r w:rsidRPr="00167FF8">
              <w:rPr>
                <w:sz w:val="20"/>
                <w:szCs w:val="20"/>
                <w:lang w:val="en-AU"/>
              </w:rPr>
              <w:t>date</w:t>
            </w:r>
          </w:p>
          <w:p w14:paraId="2CA5564C" w14:textId="77777777" w:rsidR="0041463E" w:rsidRPr="00167FF8" w:rsidRDefault="0041463E" w:rsidP="00F33A7F">
            <w:pPr>
              <w:pStyle w:val="ListParagraph"/>
              <w:numPr>
                <w:ilvl w:val="0"/>
                <w:numId w:val="14"/>
              </w:numPr>
              <w:spacing w:line="276" w:lineRule="auto"/>
              <w:ind w:left="1264" w:hanging="283"/>
              <w:rPr>
                <w:sz w:val="20"/>
                <w:szCs w:val="20"/>
                <w:lang w:val="en-AU"/>
              </w:rPr>
            </w:pPr>
            <w:r w:rsidRPr="00167FF8">
              <w:rPr>
                <w:sz w:val="20"/>
                <w:szCs w:val="20"/>
                <w:lang w:val="en-AU"/>
              </w:rPr>
              <w:t>area/crop and/or weather parameters monitored</w:t>
            </w:r>
          </w:p>
          <w:p w14:paraId="5DEC674B" w14:textId="77777777" w:rsidR="0041463E" w:rsidRPr="00167FF8" w:rsidRDefault="0041463E" w:rsidP="00F33A7F">
            <w:pPr>
              <w:pStyle w:val="ListParagraph"/>
              <w:numPr>
                <w:ilvl w:val="0"/>
                <w:numId w:val="14"/>
              </w:numPr>
              <w:spacing w:line="276" w:lineRule="auto"/>
              <w:ind w:left="1264" w:hanging="283"/>
              <w:rPr>
                <w:sz w:val="20"/>
                <w:szCs w:val="20"/>
                <w:lang w:val="en-AU"/>
              </w:rPr>
            </w:pPr>
            <w:r w:rsidRPr="00167FF8">
              <w:rPr>
                <w:sz w:val="20"/>
                <w:szCs w:val="20"/>
                <w:lang w:val="en-AU"/>
              </w:rPr>
              <w:t>monitoring result and action recommended</w:t>
            </w:r>
          </w:p>
          <w:p w14:paraId="51437F3D" w14:textId="77777777" w:rsidR="0041463E" w:rsidRPr="00167FF8" w:rsidRDefault="0041463E" w:rsidP="00F33A7F">
            <w:pPr>
              <w:pStyle w:val="ListParagraph"/>
              <w:numPr>
                <w:ilvl w:val="0"/>
                <w:numId w:val="14"/>
              </w:numPr>
              <w:spacing w:line="276" w:lineRule="auto"/>
              <w:ind w:left="1264" w:hanging="283"/>
              <w:rPr>
                <w:sz w:val="20"/>
                <w:szCs w:val="20"/>
                <w:lang w:val="en-AU"/>
              </w:rPr>
            </w:pPr>
            <w:r w:rsidRPr="00167FF8">
              <w:rPr>
                <w:sz w:val="20"/>
                <w:szCs w:val="20"/>
                <w:lang w:val="en-AU"/>
              </w:rPr>
              <w:t>name of the person who carried out the monitoring activity.</w:t>
            </w:r>
          </w:p>
          <w:p w14:paraId="25751C95" w14:textId="77777777" w:rsidR="0041463E" w:rsidRPr="00167FF8" w:rsidRDefault="0041463E" w:rsidP="00F33A7F">
            <w:pPr>
              <w:pStyle w:val="ListParagraph"/>
              <w:numPr>
                <w:ilvl w:val="0"/>
                <w:numId w:val="13"/>
              </w:numPr>
              <w:spacing w:line="276" w:lineRule="auto"/>
              <w:ind w:left="854" w:hanging="283"/>
              <w:rPr>
                <w:sz w:val="20"/>
                <w:szCs w:val="20"/>
                <w:lang w:val="en-AU"/>
              </w:rPr>
            </w:pPr>
            <w:r w:rsidRPr="00167FF8">
              <w:rPr>
                <w:sz w:val="20"/>
                <w:szCs w:val="20"/>
                <w:lang w:val="en-AU"/>
              </w:rPr>
              <w:t>External agency pest and disease alerts.  Records must include:</w:t>
            </w:r>
          </w:p>
          <w:p w14:paraId="18D6364E" w14:textId="77777777" w:rsidR="0041463E" w:rsidRPr="00167FF8" w:rsidRDefault="0041463E" w:rsidP="00F33A7F">
            <w:pPr>
              <w:pStyle w:val="ListParagraph"/>
              <w:numPr>
                <w:ilvl w:val="0"/>
                <w:numId w:val="15"/>
              </w:numPr>
              <w:spacing w:line="276" w:lineRule="auto"/>
              <w:ind w:left="1264" w:hanging="283"/>
              <w:rPr>
                <w:sz w:val="20"/>
                <w:szCs w:val="20"/>
                <w:lang w:val="en-AU"/>
              </w:rPr>
            </w:pPr>
            <w:r w:rsidRPr="00167FF8">
              <w:rPr>
                <w:sz w:val="20"/>
                <w:szCs w:val="20"/>
                <w:lang w:val="en-AU"/>
              </w:rPr>
              <w:t>evidence of subscription alerts</w:t>
            </w:r>
          </w:p>
          <w:p w14:paraId="6CEE0E53" w14:textId="77777777" w:rsidR="0041463E" w:rsidRPr="00167FF8" w:rsidRDefault="0041463E" w:rsidP="00F33A7F">
            <w:pPr>
              <w:pStyle w:val="ListParagraph"/>
              <w:numPr>
                <w:ilvl w:val="0"/>
                <w:numId w:val="15"/>
              </w:numPr>
              <w:spacing w:line="276" w:lineRule="auto"/>
              <w:ind w:left="1264" w:hanging="283"/>
              <w:rPr>
                <w:sz w:val="20"/>
                <w:szCs w:val="20"/>
                <w:lang w:val="en-AU"/>
              </w:rPr>
            </w:pPr>
            <w:r w:rsidRPr="00167FF8">
              <w:rPr>
                <w:sz w:val="20"/>
                <w:szCs w:val="20"/>
                <w:lang w:val="en-AU"/>
              </w:rPr>
              <w:t>date of alert</w:t>
            </w:r>
          </w:p>
          <w:p w14:paraId="03A864A4" w14:textId="77777777" w:rsidR="0041463E" w:rsidRPr="00167FF8" w:rsidRDefault="0041463E" w:rsidP="00F33A7F">
            <w:pPr>
              <w:pStyle w:val="ListParagraph"/>
              <w:numPr>
                <w:ilvl w:val="0"/>
                <w:numId w:val="15"/>
              </w:numPr>
              <w:spacing w:line="276" w:lineRule="auto"/>
              <w:ind w:left="1264" w:hanging="283"/>
              <w:rPr>
                <w:sz w:val="20"/>
                <w:szCs w:val="20"/>
                <w:lang w:val="en-AU"/>
              </w:rPr>
            </w:pPr>
            <w:r w:rsidRPr="00167FF8">
              <w:rPr>
                <w:sz w:val="20"/>
                <w:szCs w:val="20"/>
                <w:lang w:val="en-AU"/>
              </w:rPr>
              <w:t>pest or disease the alert is issued for</w:t>
            </w:r>
          </w:p>
          <w:p w14:paraId="6E299D00" w14:textId="77777777" w:rsidR="0041463E" w:rsidRPr="00167FF8" w:rsidRDefault="0041463E" w:rsidP="00F33A7F">
            <w:pPr>
              <w:pStyle w:val="ListParagraph"/>
              <w:numPr>
                <w:ilvl w:val="0"/>
                <w:numId w:val="15"/>
              </w:numPr>
              <w:spacing w:line="276" w:lineRule="auto"/>
              <w:ind w:left="1264" w:hanging="283"/>
              <w:rPr>
                <w:sz w:val="20"/>
                <w:szCs w:val="20"/>
                <w:lang w:val="en-AU"/>
              </w:rPr>
            </w:pPr>
            <w:r w:rsidRPr="00167FF8">
              <w:rPr>
                <w:sz w:val="20"/>
                <w:szCs w:val="20"/>
                <w:lang w:val="en-AU"/>
              </w:rPr>
              <w:t>source/agency that issued the alert.</w:t>
            </w:r>
          </w:p>
          <w:p w14:paraId="4D78F665" w14:textId="77777777" w:rsidR="0041463E" w:rsidRPr="00167FF8" w:rsidRDefault="0041463E" w:rsidP="00F33A7F">
            <w:pPr>
              <w:pStyle w:val="ListParagraph"/>
              <w:numPr>
                <w:ilvl w:val="0"/>
                <w:numId w:val="12"/>
              </w:numPr>
              <w:spacing w:line="276" w:lineRule="auto"/>
              <w:ind w:left="854" w:hanging="283"/>
              <w:rPr>
                <w:sz w:val="20"/>
                <w:szCs w:val="20"/>
                <w:lang w:val="en-AU"/>
              </w:rPr>
            </w:pPr>
            <w:r w:rsidRPr="00167FF8">
              <w:rPr>
                <w:sz w:val="20"/>
                <w:szCs w:val="20"/>
                <w:lang w:val="en-AU"/>
              </w:rPr>
              <w:t>Documented preventive pest and disease control programs.  Records must include:</w:t>
            </w:r>
          </w:p>
          <w:p w14:paraId="34916206" w14:textId="77777777" w:rsidR="0041463E" w:rsidRPr="00167FF8" w:rsidRDefault="0041463E" w:rsidP="00F33A7F">
            <w:pPr>
              <w:pStyle w:val="ListParagraph"/>
              <w:numPr>
                <w:ilvl w:val="0"/>
                <w:numId w:val="16"/>
              </w:numPr>
              <w:spacing w:line="276" w:lineRule="auto"/>
              <w:ind w:left="1264" w:hanging="268"/>
              <w:rPr>
                <w:sz w:val="20"/>
                <w:szCs w:val="20"/>
                <w:lang w:val="en-AU"/>
              </w:rPr>
            </w:pPr>
            <w:r w:rsidRPr="00167FF8">
              <w:rPr>
                <w:sz w:val="20"/>
                <w:szCs w:val="20"/>
                <w:lang w:val="en-AU"/>
              </w:rPr>
              <w:t>date the program was documented</w:t>
            </w:r>
          </w:p>
          <w:p w14:paraId="486A5825" w14:textId="77777777" w:rsidR="0041463E" w:rsidRPr="00167FF8" w:rsidRDefault="0041463E" w:rsidP="00F33A7F">
            <w:pPr>
              <w:pStyle w:val="ListParagraph"/>
              <w:numPr>
                <w:ilvl w:val="0"/>
                <w:numId w:val="16"/>
              </w:numPr>
              <w:spacing w:line="276" w:lineRule="auto"/>
              <w:ind w:left="1264" w:hanging="268"/>
              <w:rPr>
                <w:sz w:val="20"/>
                <w:szCs w:val="20"/>
                <w:lang w:val="en-AU"/>
              </w:rPr>
            </w:pPr>
            <w:r w:rsidRPr="00167FF8">
              <w:rPr>
                <w:sz w:val="20"/>
                <w:szCs w:val="20"/>
                <w:lang w:val="en-AU"/>
              </w:rPr>
              <w:t>crop or area to be treated</w:t>
            </w:r>
          </w:p>
          <w:p w14:paraId="32C466B9" w14:textId="77777777" w:rsidR="0041463E" w:rsidRPr="00167FF8" w:rsidRDefault="0041463E" w:rsidP="00F33A7F">
            <w:pPr>
              <w:pStyle w:val="ListParagraph"/>
              <w:numPr>
                <w:ilvl w:val="0"/>
                <w:numId w:val="16"/>
              </w:numPr>
              <w:spacing w:line="276" w:lineRule="auto"/>
              <w:ind w:left="1264" w:hanging="268"/>
              <w:rPr>
                <w:sz w:val="20"/>
                <w:szCs w:val="20"/>
                <w:lang w:val="en-AU"/>
              </w:rPr>
            </w:pPr>
            <w:r w:rsidRPr="00167FF8">
              <w:rPr>
                <w:sz w:val="20"/>
                <w:szCs w:val="20"/>
                <w:lang w:val="en-AU"/>
              </w:rPr>
              <w:t>target pest/disease/weed</w:t>
            </w:r>
          </w:p>
          <w:p w14:paraId="33A59489" w14:textId="77777777" w:rsidR="0041463E" w:rsidRPr="00167FF8" w:rsidRDefault="0041463E" w:rsidP="00F33A7F">
            <w:pPr>
              <w:pStyle w:val="ListParagraph"/>
              <w:numPr>
                <w:ilvl w:val="0"/>
                <w:numId w:val="16"/>
              </w:numPr>
              <w:spacing w:line="276" w:lineRule="auto"/>
              <w:ind w:left="1264" w:hanging="268"/>
              <w:rPr>
                <w:sz w:val="20"/>
                <w:szCs w:val="20"/>
                <w:lang w:val="en-AU"/>
              </w:rPr>
            </w:pPr>
            <w:r w:rsidRPr="00167FF8">
              <w:rPr>
                <w:sz w:val="20"/>
                <w:szCs w:val="20"/>
                <w:lang w:val="en-AU"/>
              </w:rPr>
              <w:t>chemical to be used</w:t>
            </w:r>
          </w:p>
          <w:p w14:paraId="724010A0" w14:textId="77777777" w:rsidR="0041463E" w:rsidRPr="00167FF8" w:rsidRDefault="0041463E" w:rsidP="00F33A7F">
            <w:pPr>
              <w:pStyle w:val="ListParagraph"/>
              <w:numPr>
                <w:ilvl w:val="0"/>
                <w:numId w:val="16"/>
              </w:numPr>
              <w:spacing w:line="276" w:lineRule="auto"/>
              <w:ind w:left="1264" w:hanging="268"/>
              <w:rPr>
                <w:sz w:val="20"/>
                <w:szCs w:val="20"/>
                <w:lang w:val="en-AU"/>
              </w:rPr>
            </w:pPr>
            <w:r w:rsidRPr="00167FF8">
              <w:rPr>
                <w:noProof/>
                <w:sz w:val="20"/>
                <w:szCs w:val="20"/>
                <w:lang w:val="en-AU"/>
              </w:rPr>
              <w:t>frequency</w:t>
            </w:r>
            <w:r w:rsidRPr="00167FF8">
              <w:rPr>
                <w:sz w:val="20"/>
                <w:szCs w:val="20"/>
                <w:lang w:val="en-AU"/>
              </w:rPr>
              <w:t xml:space="preserve"> of use (including any limitations on the frequency of chemical use per crop/season) or the stage of crop development</w:t>
            </w:r>
          </w:p>
          <w:p w14:paraId="1ECAC78F" w14:textId="77777777" w:rsidR="0041463E" w:rsidRPr="00167FF8" w:rsidRDefault="0041463E" w:rsidP="00F33A7F">
            <w:pPr>
              <w:pStyle w:val="ListParagraph"/>
              <w:numPr>
                <w:ilvl w:val="0"/>
                <w:numId w:val="16"/>
              </w:numPr>
              <w:spacing w:line="276" w:lineRule="auto"/>
              <w:ind w:left="1264" w:hanging="268"/>
              <w:rPr>
                <w:sz w:val="20"/>
                <w:szCs w:val="20"/>
                <w:lang w:val="en-AU"/>
              </w:rPr>
            </w:pPr>
            <w:r w:rsidRPr="00167FF8">
              <w:rPr>
                <w:sz w:val="20"/>
                <w:szCs w:val="20"/>
                <w:lang w:val="en-AU"/>
              </w:rPr>
              <w:t>name of the worker/person/organisation that documented the control program.</w:t>
            </w:r>
          </w:p>
          <w:p w14:paraId="2AD182D4" w14:textId="4D42C682" w:rsidR="0041463E" w:rsidRPr="00167FF8" w:rsidRDefault="0041463E" w:rsidP="00F33A7F">
            <w:pPr>
              <w:pStyle w:val="ListParagraph"/>
              <w:numPr>
                <w:ilvl w:val="0"/>
                <w:numId w:val="12"/>
              </w:numPr>
              <w:spacing w:line="276" w:lineRule="auto"/>
              <w:ind w:left="854" w:hanging="283"/>
              <w:rPr>
                <w:rFonts w:cstheme="minorHAnsi"/>
                <w:sz w:val="20"/>
                <w:szCs w:val="20"/>
              </w:rPr>
            </w:pPr>
            <w:r w:rsidRPr="00167FF8">
              <w:rPr>
                <w:sz w:val="20"/>
                <w:szCs w:val="20"/>
                <w:lang w:val="en-AU"/>
              </w:rPr>
              <w:t>Industry preventive control programs or phytosanitary specifications.  Records must include an up-to-date copy of the industry program or phytosanitary specification.</w:t>
            </w:r>
          </w:p>
        </w:tc>
        <w:tc>
          <w:tcPr>
            <w:tcW w:w="880" w:type="pct"/>
            <w:vAlign w:val="center"/>
          </w:tcPr>
          <w:p w14:paraId="4294C440" w14:textId="77777777" w:rsidR="0041463E" w:rsidRPr="00167FF8" w:rsidRDefault="0041463E" w:rsidP="00F33A7F">
            <w:pPr>
              <w:rPr>
                <w:rFonts w:cstheme="minorHAnsi"/>
                <w:b/>
                <w:sz w:val="20"/>
                <w:szCs w:val="20"/>
              </w:rPr>
            </w:pPr>
          </w:p>
        </w:tc>
        <w:tc>
          <w:tcPr>
            <w:tcW w:w="1018" w:type="pct"/>
            <w:vAlign w:val="center"/>
          </w:tcPr>
          <w:p w14:paraId="60399ECB" w14:textId="77777777" w:rsidR="0041463E" w:rsidRPr="00167FF8" w:rsidRDefault="0041463E" w:rsidP="00F33A7F">
            <w:pPr>
              <w:rPr>
                <w:sz w:val="20"/>
                <w:szCs w:val="20"/>
              </w:rPr>
            </w:pPr>
          </w:p>
        </w:tc>
      </w:tr>
      <w:tr w:rsidR="00CA6ABF" w:rsidRPr="00167FF8" w14:paraId="7141A0B5" w14:textId="77777777" w:rsidTr="00CA6ABF">
        <w:trPr>
          <w:trHeight w:val="349"/>
        </w:trPr>
        <w:tc>
          <w:tcPr>
            <w:tcW w:w="186" w:type="pct"/>
            <w:vMerge w:val="restart"/>
            <w:vAlign w:val="center"/>
          </w:tcPr>
          <w:p w14:paraId="4EDF3F01" w14:textId="6ECEA061" w:rsidR="0041463E" w:rsidRPr="00167FF8" w:rsidRDefault="0041463E" w:rsidP="00F33A7F">
            <w:pPr>
              <w:rPr>
                <w:rFonts w:cstheme="minorHAnsi"/>
                <w:b/>
                <w:sz w:val="20"/>
                <w:szCs w:val="20"/>
              </w:rPr>
            </w:pPr>
            <w:r w:rsidRPr="00167FF8">
              <w:rPr>
                <w:sz w:val="20"/>
                <w:szCs w:val="20"/>
              </w:rPr>
              <w:t>E3.2</w:t>
            </w:r>
          </w:p>
        </w:tc>
        <w:tc>
          <w:tcPr>
            <w:tcW w:w="693" w:type="pct"/>
            <w:vMerge w:val="restart"/>
            <w:vAlign w:val="center"/>
          </w:tcPr>
          <w:p w14:paraId="6580F52F" w14:textId="07EB89C0" w:rsidR="0041463E" w:rsidRPr="00167FF8" w:rsidRDefault="0041463E" w:rsidP="00F33A7F">
            <w:pPr>
              <w:rPr>
                <w:rFonts w:eastAsia="Times New Roman" w:cstheme="minorHAnsi"/>
                <w:iCs/>
                <w:sz w:val="20"/>
                <w:szCs w:val="20"/>
                <w:lang w:eastAsia="en-AU"/>
              </w:rPr>
            </w:pPr>
            <w:r w:rsidRPr="00167FF8">
              <w:rPr>
                <w:sz w:val="20"/>
                <w:szCs w:val="20"/>
              </w:rPr>
              <w:t>Obtain, check and record chemicals.</w:t>
            </w:r>
          </w:p>
        </w:tc>
        <w:tc>
          <w:tcPr>
            <w:tcW w:w="2223" w:type="pct"/>
            <w:vAlign w:val="center"/>
          </w:tcPr>
          <w:p w14:paraId="1F4AF487" w14:textId="25C3B66C" w:rsidR="0041463E" w:rsidRPr="00167FF8" w:rsidRDefault="0041463E" w:rsidP="00F33A7F">
            <w:pPr>
              <w:pStyle w:val="ListParagraph"/>
              <w:numPr>
                <w:ilvl w:val="0"/>
                <w:numId w:val="17"/>
              </w:numPr>
              <w:spacing w:line="276" w:lineRule="auto"/>
              <w:rPr>
                <w:sz w:val="20"/>
                <w:szCs w:val="20"/>
              </w:rPr>
            </w:pPr>
            <w:r w:rsidRPr="00167FF8">
              <w:rPr>
                <w:sz w:val="20"/>
                <w:szCs w:val="20"/>
                <w:lang w:val="en-AU"/>
              </w:rPr>
              <w:t xml:space="preserve">Chemicals are purchased from approved suppliers and managed </w:t>
            </w:r>
            <w:r w:rsidRPr="00167FF8">
              <w:rPr>
                <w:rFonts w:cstheme="minorHAnsi"/>
                <w:sz w:val="20"/>
                <w:szCs w:val="20"/>
              </w:rPr>
              <w:t>in accordance with the supplier requirements specified in M5.1</w:t>
            </w:r>
          </w:p>
        </w:tc>
        <w:tc>
          <w:tcPr>
            <w:tcW w:w="880" w:type="pct"/>
            <w:vAlign w:val="center"/>
          </w:tcPr>
          <w:p w14:paraId="19939A77" w14:textId="77777777" w:rsidR="0041463E" w:rsidRPr="00167FF8" w:rsidRDefault="0041463E" w:rsidP="00F33A7F">
            <w:pPr>
              <w:rPr>
                <w:rFonts w:cstheme="minorHAnsi"/>
                <w:b/>
                <w:sz w:val="20"/>
                <w:szCs w:val="20"/>
              </w:rPr>
            </w:pPr>
          </w:p>
        </w:tc>
        <w:tc>
          <w:tcPr>
            <w:tcW w:w="1018" w:type="pct"/>
            <w:vAlign w:val="center"/>
          </w:tcPr>
          <w:p w14:paraId="4E997C47" w14:textId="77777777" w:rsidR="0041463E" w:rsidRPr="00167FF8" w:rsidRDefault="0041463E" w:rsidP="00F33A7F">
            <w:pPr>
              <w:rPr>
                <w:sz w:val="20"/>
                <w:szCs w:val="20"/>
              </w:rPr>
            </w:pPr>
          </w:p>
        </w:tc>
      </w:tr>
      <w:tr w:rsidR="00CA6ABF" w:rsidRPr="00167FF8" w14:paraId="36F61D6C" w14:textId="77777777" w:rsidTr="00CA6ABF">
        <w:trPr>
          <w:trHeight w:val="349"/>
        </w:trPr>
        <w:tc>
          <w:tcPr>
            <w:tcW w:w="186" w:type="pct"/>
            <w:vMerge/>
            <w:vAlign w:val="center"/>
          </w:tcPr>
          <w:p w14:paraId="39BC4795" w14:textId="77777777" w:rsidR="0041463E" w:rsidRPr="00167FF8" w:rsidRDefault="0041463E" w:rsidP="00F33A7F">
            <w:pPr>
              <w:rPr>
                <w:rFonts w:cstheme="minorHAnsi"/>
                <w:b/>
                <w:sz w:val="20"/>
                <w:szCs w:val="20"/>
              </w:rPr>
            </w:pPr>
          </w:p>
        </w:tc>
        <w:tc>
          <w:tcPr>
            <w:tcW w:w="693" w:type="pct"/>
            <w:vMerge/>
            <w:vAlign w:val="center"/>
          </w:tcPr>
          <w:p w14:paraId="0712EAB3" w14:textId="77777777" w:rsidR="0041463E" w:rsidRPr="00167FF8" w:rsidRDefault="0041463E" w:rsidP="00F33A7F">
            <w:pPr>
              <w:rPr>
                <w:rFonts w:eastAsia="Times New Roman" w:cstheme="minorHAnsi"/>
                <w:iCs/>
                <w:sz w:val="20"/>
                <w:szCs w:val="20"/>
                <w:lang w:eastAsia="en-AU"/>
              </w:rPr>
            </w:pPr>
          </w:p>
        </w:tc>
        <w:tc>
          <w:tcPr>
            <w:tcW w:w="2223" w:type="pct"/>
            <w:vAlign w:val="center"/>
          </w:tcPr>
          <w:p w14:paraId="7BC27C70" w14:textId="603A219A" w:rsidR="0041463E" w:rsidRPr="00167FF8" w:rsidRDefault="0041463E" w:rsidP="00F33A7F">
            <w:pPr>
              <w:pStyle w:val="ListParagraph"/>
              <w:numPr>
                <w:ilvl w:val="0"/>
                <w:numId w:val="17"/>
              </w:numPr>
              <w:spacing w:line="276" w:lineRule="auto"/>
              <w:rPr>
                <w:rFonts w:cstheme="minorHAnsi"/>
                <w:sz w:val="20"/>
                <w:szCs w:val="20"/>
              </w:rPr>
            </w:pPr>
            <w:r w:rsidRPr="00167FF8">
              <w:rPr>
                <w:sz w:val="20"/>
                <w:szCs w:val="20"/>
                <w:lang w:val="en-AU"/>
              </w:rPr>
              <w:t xml:space="preserve">Chemical </w:t>
            </w:r>
            <w:r w:rsidRPr="00167FF8">
              <w:rPr>
                <w:noProof/>
                <w:sz w:val="20"/>
                <w:szCs w:val="20"/>
                <w:lang w:val="en-AU"/>
              </w:rPr>
              <w:t>containers</w:t>
            </w:r>
            <w:r w:rsidRPr="00167FF8">
              <w:rPr>
                <w:sz w:val="20"/>
                <w:szCs w:val="20"/>
                <w:lang w:val="en-AU"/>
              </w:rPr>
              <w:t xml:space="preserve"> are adequately labelled and in </w:t>
            </w:r>
            <w:r w:rsidRPr="00167FF8">
              <w:rPr>
                <w:noProof/>
                <w:sz w:val="20"/>
                <w:szCs w:val="20"/>
                <w:lang w:val="en-AU"/>
              </w:rPr>
              <w:t>acceptable</w:t>
            </w:r>
            <w:r w:rsidRPr="00167FF8">
              <w:rPr>
                <w:sz w:val="20"/>
                <w:szCs w:val="20"/>
                <w:lang w:val="en-AU"/>
              </w:rPr>
              <w:t xml:space="preserve"> condition on </w:t>
            </w:r>
            <w:r w:rsidRPr="00167FF8">
              <w:rPr>
                <w:noProof/>
                <w:sz w:val="20"/>
                <w:szCs w:val="20"/>
                <w:lang w:val="en-AU"/>
              </w:rPr>
              <w:t>receival</w:t>
            </w:r>
            <w:r w:rsidRPr="00167FF8">
              <w:rPr>
                <w:sz w:val="20"/>
                <w:szCs w:val="20"/>
              </w:rPr>
              <w:t>.</w:t>
            </w:r>
          </w:p>
        </w:tc>
        <w:tc>
          <w:tcPr>
            <w:tcW w:w="880" w:type="pct"/>
            <w:vAlign w:val="center"/>
          </w:tcPr>
          <w:p w14:paraId="6F2CC35B" w14:textId="77777777" w:rsidR="0041463E" w:rsidRPr="00167FF8" w:rsidRDefault="0041463E" w:rsidP="00F33A7F">
            <w:pPr>
              <w:rPr>
                <w:rFonts w:cstheme="minorHAnsi"/>
                <w:b/>
                <w:sz w:val="20"/>
                <w:szCs w:val="20"/>
              </w:rPr>
            </w:pPr>
          </w:p>
        </w:tc>
        <w:tc>
          <w:tcPr>
            <w:tcW w:w="1018" w:type="pct"/>
            <w:vAlign w:val="center"/>
          </w:tcPr>
          <w:p w14:paraId="234F5ED7" w14:textId="77777777" w:rsidR="0041463E" w:rsidRPr="00167FF8" w:rsidRDefault="0041463E" w:rsidP="00F33A7F">
            <w:pPr>
              <w:rPr>
                <w:sz w:val="20"/>
                <w:szCs w:val="20"/>
              </w:rPr>
            </w:pPr>
          </w:p>
        </w:tc>
      </w:tr>
      <w:tr w:rsidR="00CA6ABF" w:rsidRPr="00167FF8" w14:paraId="423AA462" w14:textId="77777777" w:rsidTr="00CA6ABF">
        <w:trPr>
          <w:trHeight w:val="349"/>
        </w:trPr>
        <w:tc>
          <w:tcPr>
            <w:tcW w:w="186" w:type="pct"/>
            <w:vMerge/>
            <w:vAlign w:val="center"/>
          </w:tcPr>
          <w:p w14:paraId="4D5B6833" w14:textId="77777777" w:rsidR="0041463E" w:rsidRPr="00167FF8" w:rsidRDefault="0041463E" w:rsidP="00F33A7F">
            <w:pPr>
              <w:rPr>
                <w:rFonts w:cstheme="minorHAnsi"/>
                <w:b/>
                <w:sz w:val="20"/>
                <w:szCs w:val="20"/>
              </w:rPr>
            </w:pPr>
          </w:p>
        </w:tc>
        <w:tc>
          <w:tcPr>
            <w:tcW w:w="693" w:type="pct"/>
            <w:vMerge/>
            <w:vAlign w:val="center"/>
          </w:tcPr>
          <w:p w14:paraId="46B9538E" w14:textId="77777777" w:rsidR="0041463E" w:rsidRPr="00167FF8" w:rsidRDefault="0041463E" w:rsidP="00F33A7F">
            <w:pPr>
              <w:rPr>
                <w:rFonts w:eastAsia="Times New Roman" w:cstheme="minorHAnsi"/>
                <w:iCs/>
                <w:sz w:val="20"/>
                <w:szCs w:val="20"/>
                <w:lang w:eastAsia="en-AU"/>
              </w:rPr>
            </w:pPr>
          </w:p>
        </w:tc>
        <w:tc>
          <w:tcPr>
            <w:tcW w:w="2223" w:type="pct"/>
            <w:vAlign w:val="center"/>
          </w:tcPr>
          <w:p w14:paraId="6005602B" w14:textId="77777777" w:rsidR="0041463E" w:rsidRPr="00167FF8" w:rsidRDefault="0041463E" w:rsidP="00F33A7F">
            <w:pPr>
              <w:pStyle w:val="ListParagraph"/>
              <w:numPr>
                <w:ilvl w:val="0"/>
                <w:numId w:val="17"/>
              </w:numPr>
              <w:spacing w:line="276" w:lineRule="auto"/>
              <w:rPr>
                <w:sz w:val="20"/>
                <w:szCs w:val="20"/>
              </w:rPr>
            </w:pPr>
            <w:r w:rsidRPr="00167FF8">
              <w:rPr>
                <w:sz w:val="20"/>
                <w:szCs w:val="20"/>
              </w:rPr>
              <w:t>All chemicals purchased are recorded in a chemical inventory. A record is kept and must include:</w:t>
            </w:r>
          </w:p>
          <w:p w14:paraId="49474B87"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 xml:space="preserve">date purchased/received </w:t>
            </w:r>
          </w:p>
          <w:p w14:paraId="4F296830"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place of purchase</w:t>
            </w:r>
          </w:p>
          <w:p w14:paraId="028ED3BB"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name of chemical</w:t>
            </w:r>
          </w:p>
          <w:p w14:paraId="3C5D5BB0"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batch number (where available)</w:t>
            </w:r>
          </w:p>
          <w:p w14:paraId="4DBCF82B" w14:textId="77777777" w:rsidR="0041463E" w:rsidRPr="00167FF8" w:rsidRDefault="0041463E" w:rsidP="00F33A7F">
            <w:pPr>
              <w:pStyle w:val="ListParagraph"/>
              <w:numPr>
                <w:ilvl w:val="0"/>
                <w:numId w:val="2"/>
              </w:numPr>
              <w:spacing w:line="276" w:lineRule="auto"/>
              <w:ind w:left="839" w:hanging="283"/>
              <w:rPr>
                <w:rFonts w:cstheme="minorHAnsi"/>
                <w:sz w:val="20"/>
                <w:szCs w:val="20"/>
              </w:rPr>
            </w:pPr>
            <w:r w:rsidRPr="00167FF8">
              <w:rPr>
                <w:rFonts w:cstheme="minorHAnsi"/>
                <w:iCs/>
                <w:sz w:val="20"/>
                <w:szCs w:val="20"/>
              </w:rPr>
              <w:t>expiry date or date of manufacture</w:t>
            </w:r>
          </w:p>
          <w:p w14:paraId="4EC73F0F" w14:textId="666F0FC5" w:rsidR="0041463E" w:rsidRPr="00167FF8" w:rsidRDefault="0041463E" w:rsidP="00F33A7F">
            <w:pPr>
              <w:pStyle w:val="ListParagraph"/>
              <w:numPr>
                <w:ilvl w:val="0"/>
                <w:numId w:val="2"/>
              </w:numPr>
              <w:spacing w:line="276" w:lineRule="auto"/>
              <w:ind w:left="839" w:hanging="283"/>
              <w:rPr>
                <w:rFonts w:cstheme="minorHAnsi"/>
                <w:sz w:val="20"/>
                <w:szCs w:val="20"/>
              </w:rPr>
            </w:pPr>
            <w:r w:rsidRPr="00167FF8">
              <w:rPr>
                <w:rFonts w:cstheme="minorHAnsi"/>
                <w:iCs/>
                <w:sz w:val="20"/>
                <w:szCs w:val="20"/>
              </w:rPr>
              <w:t>quantity.</w:t>
            </w:r>
          </w:p>
        </w:tc>
        <w:tc>
          <w:tcPr>
            <w:tcW w:w="880" w:type="pct"/>
            <w:vAlign w:val="center"/>
          </w:tcPr>
          <w:p w14:paraId="4CCAFF6F" w14:textId="77777777" w:rsidR="0041463E" w:rsidRPr="00167FF8" w:rsidRDefault="0041463E" w:rsidP="00F33A7F">
            <w:pPr>
              <w:rPr>
                <w:rFonts w:cstheme="minorHAnsi"/>
                <w:b/>
                <w:sz w:val="20"/>
                <w:szCs w:val="20"/>
              </w:rPr>
            </w:pPr>
          </w:p>
        </w:tc>
        <w:tc>
          <w:tcPr>
            <w:tcW w:w="1018" w:type="pct"/>
            <w:vAlign w:val="center"/>
          </w:tcPr>
          <w:p w14:paraId="22B62F20" w14:textId="77777777" w:rsidR="0041463E" w:rsidRPr="00167FF8" w:rsidRDefault="0041463E" w:rsidP="00F33A7F">
            <w:pPr>
              <w:rPr>
                <w:sz w:val="20"/>
                <w:szCs w:val="20"/>
              </w:rPr>
            </w:pPr>
          </w:p>
        </w:tc>
      </w:tr>
      <w:tr w:rsidR="00CA6ABF" w:rsidRPr="00167FF8" w14:paraId="36EAC086" w14:textId="77777777" w:rsidTr="00CA6ABF">
        <w:trPr>
          <w:trHeight w:val="349"/>
        </w:trPr>
        <w:tc>
          <w:tcPr>
            <w:tcW w:w="186" w:type="pct"/>
            <w:vMerge w:val="restart"/>
            <w:vAlign w:val="center"/>
          </w:tcPr>
          <w:p w14:paraId="29899279" w14:textId="5B55C10E" w:rsidR="00A71C4E" w:rsidRPr="00167FF8" w:rsidRDefault="00A71C4E" w:rsidP="00F33A7F">
            <w:pPr>
              <w:rPr>
                <w:rFonts w:cstheme="minorHAnsi"/>
                <w:b/>
                <w:sz w:val="20"/>
                <w:szCs w:val="20"/>
              </w:rPr>
            </w:pPr>
            <w:r w:rsidRPr="00167FF8">
              <w:rPr>
                <w:sz w:val="20"/>
                <w:szCs w:val="20"/>
              </w:rPr>
              <w:t>E3.3</w:t>
            </w:r>
          </w:p>
        </w:tc>
        <w:tc>
          <w:tcPr>
            <w:tcW w:w="693" w:type="pct"/>
            <w:vMerge w:val="restart"/>
            <w:vAlign w:val="center"/>
          </w:tcPr>
          <w:p w14:paraId="1DC500C7" w14:textId="03DC1553" w:rsidR="00A71C4E" w:rsidRPr="00167FF8" w:rsidRDefault="00A71C4E" w:rsidP="00F33A7F">
            <w:pPr>
              <w:rPr>
                <w:rFonts w:eastAsia="Times New Roman" w:cstheme="minorHAnsi"/>
                <w:iCs/>
                <w:sz w:val="20"/>
                <w:szCs w:val="20"/>
                <w:lang w:eastAsia="en-AU"/>
              </w:rPr>
            </w:pPr>
            <w:r w:rsidRPr="00167FF8">
              <w:rPr>
                <w:sz w:val="20"/>
                <w:szCs w:val="20"/>
                <w:lang w:val="en-AU"/>
              </w:rPr>
              <w:t>Store, manage and dispose of chemicals to minimise the risk of environmental harm.</w:t>
            </w:r>
          </w:p>
        </w:tc>
        <w:tc>
          <w:tcPr>
            <w:tcW w:w="2223" w:type="pct"/>
            <w:vAlign w:val="center"/>
          </w:tcPr>
          <w:p w14:paraId="2D2ABF76" w14:textId="77777777" w:rsidR="00A71C4E" w:rsidRPr="00167FF8" w:rsidRDefault="00A71C4E" w:rsidP="00F33A7F">
            <w:pPr>
              <w:pStyle w:val="ListParagraph"/>
              <w:numPr>
                <w:ilvl w:val="0"/>
                <w:numId w:val="18"/>
              </w:numPr>
              <w:spacing w:line="276" w:lineRule="auto"/>
              <w:rPr>
                <w:sz w:val="20"/>
                <w:szCs w:val="20"/>
                <w:lang w:val="en-AU"/>
              </w:rPr>
            </w:pPr>
            <w:r w:rsidRPr="00167FF8">
              <w:rPr>
                <w:sz w:val="20"/>
                <w:szCs w:val="20"/>
                <w:lang w:val="en-AU"/>
              </w:rPr>
              <w:t>Chemical storage areas must be:</w:t>
            </w:r>
          </w:p>
          <w:p w14:paraId="5BFFCF15"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located and constructed to minimise the risk of contaminating the site and surrounding environment</w:t>
            </w:r>
          </w:p>
          <w:p w14:paraId="7FB841D3"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structurally sound, adequately lit, well-ventilated and constructed to protect chemicals from direct sunlight and weather exposure</w:t>
            </w:r>
          </w:p>
          <w:p w14:paraId="5AC23CC1"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equipped with a spill kit to contain and manage chemical spills</w:t>
            </w:r>
          </w:p>
          <w:p w14:paraId="29BB9D73" w14:textId="0039839B" w:rsidR="00A71C4E" w:rsidRPr="00167FF8" w:rsidRDefault="00A71C4E"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secure</w:t>
            </w:r>
            <w:r w:rsidRPr="00167FF8">
              <w:rPr>
                <w:sz w:val="20"/>
                <w:szCs w:val="20"/>
                <w:lang w:val="en-AU"/>
              </w:rPr>
              <w:t>, with access restricted to authorised workers.</w:t>
            </w:r>
          </w:p>
        </w:tc>
        <w:tc>
          <w:tcPr>
            <w:tcW w:w="880" w:type="pct"/>
            <w:vAlign w:val="center"/>
          </w:tcPr>
          <w:p w14:paraId="1D93FF60" w14:textId="77777777" w:rsidR="00A71C4E" w:rsidRPr="00167FF8" w:rsidRDefault="00A71C4E" w:rsidP="00F33A7F">
            <w:pPr>
              <w:rPr>
                <w:rFonts w:cstheme="minorHAnsi"/>
                <w:b/>
                <w:sz w:val="20"/>
                <w:szCs w:val="20"/>
              </w:rPr>
            </w:pPr>
          </w:p>
        </w:tc>
        <w:tc>
          <w:tcPr>
            <w:tcW w:w="1018" w:type="pct"/>
            <w:vAlign w:val="center"/>
          </w:tcPr>
          <w:p w14:paraId="51B8BB00" w14:textId="77777777" w:rsidR="00A71C4E" w:rsidRPr="00167FF8" w:rsidRDefault="00A71C4E" w:rsidP="00F33A7F">
            <w:pPr>
              <w:rPr>
                <w:sz w:val="20"/>
                <w:szCs w:val="20"/>
              </w:rPr>
            </w:pPr>
          </w:p>
        </w:tc>
      </w:tr>
      <w:tr w:rsidR="00CA6ABF" w:rsidRPr="00167FF8" w14:paraId="1BDA4897" w14:textId="77777777" w:rsidTr="00CA6ABF">
        <w:trPr>
          <w:trHeight w:val="349"/>
        </w:trPr>
        <w:tc>
          <w:tcPr>
            <w:tcW w:w="186" w:type="pct"/>
            <w:vMerge/>
            <w:vAlign w:val="center"/>
          </w:tcPr>
          <w:p w14:paraId="75782FB6" w14:textId="77777777" w:rsidR="00A71C4E" w:rsidRPr="00167FF8" w:rsidRDefault="00A71C4E" w:rsidP="00F33A7F">
            <w:pPr>
              <w:rPr>
                <w:rFonts w:cstheme="minorHAnsi"/>
                <w:b/>
                <w:sz w:val="20"/>
                <w:szCs w:val="20"/>
              </w:rPr>
            </w:pPr>
          </w:p>
        </w:tc>
        <w:tc>
          <w:tcPr>
            <w:tcW w:w="693" w:type="pct"/>
            <w:vMerge/>
            <w:vAlign w:val="center"/>
          </w:tcPr>
          <w:p w14:paraId="1ECB5952"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7A2E7088" w14:textId="397A90C6" w:rsidR="00A71C4E" w:rsidRPr="00167FF8" w:rsidRDefault="00A71C4E" w:rsidP="00F33A7F">
            <w:pPr>
              <w:pStyle w:val="ListParagraph"/>
              <w:numPr>
                <w:ilvl w:val="0"/>
                <w:numId w:val="18"/>
              </w:numPr>
              <w:spacing w:line="276" w:lineRule="auto"/>
              <w:ind w:left="357" w:hanging="357"/>
              <w:rPr>
                <w:rFonts w:cstheme="minorHAnsi"/>
                <w:sz w:val="20"/>
                <w:szCs w:val="20"/>
              </w:rPr>
            </w:pPr>
            <w:r w:rsidRPr="00167FF8">
              <w:rPr>
                <w:sz w:val="20"/>
                <w:szCs w:val="20"/>
                <w:lang w:val="en-AU"/>
              </w:rPr>
              <w:t>Chemicals are stored in designated separate areas for each category of chemical, and for chemicals awaiting disposal.</w:t>
            </w:r>
          </w:p>
        </w:tc>
        <w:tc>
          <w:tcPr>
            <w:tcW w:w="880" w:type="pct"/>
            <w:vAlign w:val="center"/>
          </w:tcPr>
          <w:p w14:paraId="62A01820" w14:textId="77777777" w:rsidR="00A71C4E" w:rsidRPr="00167FF8" w:rsidRDefault="00A71C4E" w:rsidP="00F33A7F">
            <w:pPr>
              <w:rPr>
                <w:rFonts w:cstheme="minorHAnsi"/>
                <w:b/>
                <w:sz w:val="20"/>
                <w:szCs w:val="20"/>
              </w:rPr>
            </w:pPr>
          </w:p>
        </w:tc>
        <w:tc>
          <w:tcPr>
            <w:tcW w:w="1018" w:type="pct"/>
            <w:vAlign w:val="center"/>
          </w:tcPr>
          <w:p w14:paraId="32CA743E" w14:textId="77777777" w:rsidR="00A71C4E" w:rsidRPr="00167FF8" w:rsidRDefault="00A71C4E" w:rsidP="00F33A7F">
            <w:pPr>
              <w:rPr>
                <w:sz w:val="20"/>
                <w:szCs w:val="20"/>
              </w:rPr>
            </w:pPr>
          </w:p>
        </w:tc>
      </w:tr>
      <w:tr w:rsidR="00CA6ABF" w:rsidRPr="00167FF8" w14:paraId="504780D2" w14:textId="77777777" w:rsidTr="00CA6ABF">
        <w:trPr>
          <w:trHeight w:val="349"/>
        </w:trPr>
        <w:tc>
          <w:tcPr>
            <w:tcW w:w="186" w:type="pct"/>
            <w:vMerge/>
            <w:vAlign w:val="center"/>
          </w:tcPr>
          <w:p w14:paraId="52C8338D" w14:textId="77777777" w:rsidR="00A71C4E" w:rsidRPr="00167FF8" w:rsidRDefault="00A71C4E" w:rsidP="00F33A7F">
            <w:pPr>
              <w:rPr>
                <w:rFonts w:cstheme="minorHAnsi"/>
                <w:b/>
                <w:sz w:val="20"/>
                <w:szCs w:val="20"/>
              </w:rPr>
            </w:pPr>
          </w:p>
        </w:tc>
        <w:tc>
          <w:tcPr>
            <w:tcW w:w="693" w:type="pct"/>
            <w:vMerge/>
            <w:vAlign w:val="center"/>
          </w:tcPr>
          <w:p w14:paraId="656E90E5"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5DB997E0" w14:textId="2E10D001" w:rsidR="00A71C4E" w:rsidRPr="00167FF8" w:rsidRDefault="00A71C4E" w:rsidP="00F33A7F">
            <w:pPr>
              <w:pStyle w:val="ListParagraph"/>
              <w:numPr>
                <w:ilvl w:val="0"/>
                <w:numId w:val="18"/>
              </w:numPr>
              <w:spacing w:line="276" w:lineRule="auto"/>
              <w:ind w:left="357" w:hanging="357"/>
              <w:rPr>
                <w:rFonts w:cstheme="minorHAnsi"/>
                <w:sz w:val="20"/>
                <w:szCs w:val="20"/>
              </w:rPr>
            </w:pPr>
            <w:r w:rsidRPr="00167FF8">
              <w:rPr>
                <w:rFonts w:cs="Arial"/>
                <w:sz w:val="20"/>
                <w:szCs w:val="20"/>
              </w:rPr>
              <w:t>A current Safety Data Sheet (SDS) is kept for all chemicals stored in the chemical storage area.</w:t>
            </w:r>
          </w:p>
        </w:tc>
        <w:tc>
          <w:tcPr>
            <w:tcW w:w="880" w:type="pct"/>
            <w:vAlign w:val="center"/>
          </w:tcPr>
          <w:p w14:paraId="340461CA" w14:textId="77777777" w:rsidR="00A71C4E" w:rsidRPr="00167FF8" w:rsidRDefault="00A71C4E" w:rsidP="00F33A7F">
            <w:pPr>
              <w:rPr>
                <w:rFonts w:cstheme="minorHAnsi"/>
                <w:b/>
                <w:sz w:val="20"/>
                <w:szCs w:val="20"/>
              </w:rPr>
            </w:pPr>
          </w:p>
        </w:tc>
        <w:tc>
          <w:tcPr>
            <w:tcW w:w="1018" w:type="pct"/>
            <w:vAlign w:val="center"/>
          </w:tcPr>
          <w:p w14:paraId="27284E10" w14:textId="77777777" w:rsidR="00A71C4E" w:rsidRPr="00167FF8" w:rsidRDefault="00A71C4E" w:rsidP="00F33A7F">
            <w:pPr>
              <w:rPr>
                <w:sz w:val="20"/>
                <w:szCs w:val="20"/>
              </w:rPr>
            </w:pPr>
          </w:p>
        </w:tc>
      </w:tr>
      <w:tr w:rsidR="00CA6ABF" w:rsidRPr="00167FF8" w14:paraId="73919E58" w14:textId="77777777" w:rsidTr="00CA6ABF">
        <w:trPr>
          <w:trHeight w:val="349"/>
        </w:trPr>
        <w:tc>
          <w:tcPr>
            <w:tcW w:w="186" w:type="pct"/>
            <w:vMerge/>
            <w:vAlign w:val="center"/>
          </w:tcPr>
          <w:p w14:paraId="57A58A8F" w14:textId="77777777" w:rsidR="00A71C4E" w:rsidRPr="00167FF8" w:rsidRDefault="00A71C4E" w:rsidP="00F33A7F">
            <w:pPr>
              <w:rPr>
                <w:rFonts w:cstheme="minorHAnsi"/>
                <w:b/>
                <w:sz w:val="20"/>
                <w:szCs w:val="20"/>
              </w:rPr>
            </w:pPr>
          </w:p>
        </w:tc>
        <w:tc>
          <w:tcPr>
            <w:tcW w:w="693" w:type="pct"/>
            <w:vMerge/>
            <w:vAlign w:val="center"/>
          </w:tcPr>
          <w:p w14:paraId="04C17E3F"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0E14F8C1" w14:textId="56087095" w:rsidR="00A71C4E" w:rsidRPr="00167FF8" w:rsidRDefault="00A71C4E" w:rsidP="00F33A7F">
            <w:pPr>
              <w:pStyle w:val="ListParagraph"/>
              <w:numPr>
                <w:ilvl w:val="0"/>
                <w:numId w:val="18"/>
              </w:numPr>
              <w:spacing w:line="276" w:lineRule="auto"/>
              <w:ind w:left="357" w:hanging="357"/>
              <w:rPr>
                <w:rFonts w:cstheme="minorHAnsi"/>
                <w:sz w:val="20"/>
                <w:szCs w:val="20"/>
              </w:rPr>
            </w:pPr>
            <w:r w:rsidRPr="00167FF8">
              <w:rPr>
                <w:sz w:val="20"/>
                <w:szCs w:val="20"/>
                <w:lang w:val="en-AU"/>
              </w:rPr>
              <w:t>Chemicals are stored in original containers according to directions on the container label.  If a chemical is transferred to another container for storage purposes, the new container is a clean chemical container and a copy of the chemical label is transferred to the new container.</w:t>
            </w:r>
          </w:p>
        </w:tc>
        <w:tc>
          <w:tcPr>
            <w:tcW w:w="880" w:type="pct"/>
            <w:vAlign w:val="center"/>
          </w:tcPr>
          <w:p w14:paraId="5597AAA0" w14:textId="77777777" w:rsidR="00A71C4E" w:rsidRPr="00167FF8" w:rsidRDefault="00A71C4E" w:rsidP="00F33A7F">
            <w:pPr>
              <w:rPr>
                <w:rFonts w:cstheme="minorHAnsi"/>
                <w:b/>
                <w:sz w:val="20"/>
                <w:szCs w:val="20"/>
              </w:rPr>
            </w:pPr>
          </w:p>
        </w:tc>
        <w:tc>
          <w:tcPr>
            <w:tcW w:w="1018" w:type="pct"/>
            <w:vAlign w:val="center"/>
          </w:tcPr>
          <w:p w14:paraId="3679A3E7" w14:textId="77777777" w:rsidR="00A71C4E" w:rsidRPr="00167FF8" w:rsidRDefault="00A71C4E" w:rsidP="00F33A7F">
            <w:pPr>
              <w:rPr>
                <w:sz w:val="20"/>
                <w:szCs w:val="20"/>
              </w:rPr>
            </w:pPr>
          </w:p>
        </w:tc>
      </w:tr>
      <w:tr w:rsidR="00CA6ABF" w:rsidRPr="00167FF8" w14:paraId="068CE88C" w14:textId="77777777" w:rsidTr="00CA6ABF">
        <w:trPr>
          <w:trHeight w:val="349"/>
        </w:trPr>
        <w:tc>
          <w:tcPr>
            <w:tcW w:w="186" w:type="pct"/>
            <w:vMerge/>
            <w:vAlign w:val="center"/>
          </w:tcPr>
          <w:p w14:paraId="4E420284" w14:textId="77777777" w:rsidR="00A71C4E" w:rsidRPr="00167FF8" w:rsidRDefault="00A71C4E" w:rsidP="00F33A7F">
            <w:pPr>
              <w:rPr>
                <w:rFonts w:cstheme="minorHAnsi"/>
                <w:b/>
                <w:sz w:val="20"/>
                <w:szCs w:val="20"/>
              </w:rPr>
            </w:pPr>
          </w:p>
        </w:tc>
        <w:tc>
          <w:tcPr>
            <w:tcW w:w="693" w:type="pct"/>
            <w:vMerge/>
            <w:vAlign w:val="center"/>
          </w:tcPr>
          <w:p w14:paraId="5567568C"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78701578" w14:textId="1CD3E324" w:rsidR="00A71C4E" w:rsidRPr="00167FF8" w:rsidRDefault="00A71C4E" w:rsidP="00F33A7F">
            <w:pPr>
              <w:pStyle w:val="ListParagraph"/>
              <w:numPr>
                <w:ilvl w:val="0"/>
                <w:numId w:val="18"/>
              </w:numPr>
              <w:spacing w:line="276" w:lineRule="auto"/>
              <w:rPr>
                <w:rFonts w:cstheme="minorHAnsi"/>
                <w:sz w:val="20"/>
                <w:szCs w:val="20"/>
              </w:rPr>
            </w:pPr>
            <w:r w:rsidRPr="00167FF8">
              <w:rPr>
                <w:sz w:val="20"/>
                <w:szCs w:val="20"/>
                <w:lang w:val="en-AU"/>
              </w:rPr>
              <w:t>Deteriorating chemical labels are replaced immediately with a legible copy.</w:t>
            </w:r>
          </w:p>
        </w:tc>
        <w:tc>
          <w:tcPr>
            <w:tcW w:w="880" w:type="pct"/>
            <w:vAlign w:val="center"/>
          </w:tcPr>
          <w:p w14:paraId="7EF489E9" w14:textId="77777777" w:rsidR="00A71C4E" w:rsidRPr="00167FF8" w:rsidRDefault="00A71C4E" w:rsidP="00F33A7F">
            <w:pPr>
              <w:rPr>
                <w:rFonts w:cstheme="minorHAnsi"/>
                <w:b/>
                <w:sz w:val="20"/>
                <w:szCs w:val="20"/>
              </w:rPr>
            </w:pPr>
          </w:p>
        </w:tc>
        <w:tc>
          <w:tcPr>
            <w:tcW w:w="1018" w:type="pct"/>
            <w:vAlign w:val="center"/>
          </w:tcPr>
          <w:p w14:paraId="065BB073" w14:textId="77777777" w:rsidR="00A71C4E" w:rsidRPr="00167FF8" w:rsidRDefault="00A71C4E" w:rsidP="00F33A7F">
            <w:pPr>
              <w:rPr>
                <w:sz w:val="20"/>
                <w:szCs w:val="20"/>
              </w:rPr>
            </w:pPr>
          </w:p>
        </w:tc>
      </w:tr>
      <w:tr w:rsidR="00CA6ABF" w:rsidRPr="00167FF8" w14:paraId="45C5C3F9" w14:textId="77777777" w:rsidTr="00CA6ABF">
        <w:trPr>
          <w:trHeight w:val="349"/>
        </w:trPr>
        <w:tc>
          <w:tcPr>
            <w:tcW w:w="186" w:type="pct"/>
            <w:vMerge/>
            <w:vAlign w:val="center"/>
          </w:tcPr>
          <w:p w14:paraId="2BCBB8E6" w14:textId="77777777" w:rsidR="00A71C4E" w:rsidRPr="00167FF8" w:rsidRDefault="00A71C4E" w:rsidP="00F33A7F">
            <w:pPr>
              <w:rPr>
                <w:rFonts w:cstheme="minorHAnsi"/>
                <w:b/>
                <w:sz w:val="20"/>
                <w:szCs w:val="20"/>
              </w:rPr>
            </w:pPr>
          </w:p>
        </w:tc>
        <w:tc>
          <w:tcPr>
            <w:tcW w:w="693" w:type="pct"/>
            <w:vMerge/>
            <w:vAlign w:val="center"/>
          </w:tcPr>
          <w:p w14:paraId="41810EF2"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45E05F79" w14:textId="77777777" w:rsidR="00A71C4E" w:rsidRPr="00167FF8" w:rsidRDefault="00A71C4E" w:rsidP="00F33A7F">
            <w:pPr>
              <w:pStyle w:val="ListParagraph"/>
              <w:numPr>
                <w:ilvl w:val="0"/>
                <w:numId w:val="18"/>
              </w:numPr>
              <w:spacing w:line="276" w:lineRule="auto"/>
              <w:rPr>
                <w:sz w:val="20"/>
                <w:szCs w:val="20"/>
                <w:lang w:val="en-AU"/>
              </w:rPr>
            </w:pPr>
            <w:r w:rsidRPr="00167FF8">
              <w:rPr>
                <w:sz w:val="20"/>
                <w:szCs w:val="20"/>
                <w:lang w:val="en-AU"/>
              </w:rPr>
              <w:t>Stored chemicals are checked at least annually to identify and segregate chemicals for disposal that:</w:t>
            </w:r>
          </w:p>
          <w:p w14:paraId="4BBB8756"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have exceeded the label expiry date</w:t>
            </w:r>
          </w:p>
          <w:p w14:paraId="7443DB09"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have exceeded the permit expiry date</w:t>
            </w:r>
          </w:p>
          <w:p w14:paraId="6A36DE94"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have had their registration withdrawn</w:t>
            </w:r>
          </w:p>
          <w:p w14:paraId="0F272705" w14:textId="07BD9BD9" w:rsidR="00A71C4E" w:rsidRPr="00167FF8" w:rsidRDefault="00A71C4E" w:rsidP="00F33A7F">
            <w:pPr>
              <w:pStyle w:val="ListParagraph"/>
              <w:numPr>
                <w:ilvl w:val="0"/>
                <w:numId w:val="2"/>
              </w:numPr>
              <w:spacing w:line="276" w:lineRule="auto"/>
              <w:ind w:left="839" w:hanging="283"/>
              <w:rPr>
                <w:rFonts w:cstheme="minorHAnsi"/>
                <w:sz w:val="20"/>
                <w:szCs w:val="20"/>
              </w:rPr>
            </w:pPr>
            <w:r w:rsidRPr="00167FF8">
              <w:rPr>
                <w:rFonts w:cstheme="minorHAnsi"/>
                <w:iCs/>
                <w:sz w:val="20"/>
                <w:szCs w:val="20"/>
              </w:rPr>
              <w:t>containers</w:t>
            </w:r>
            <w:r w:rsidRPr="00167FF8">
              <w:rPr>
                <w:sz w:val="20"/>
                <w:szCs w:val="20"/>
                <w:lang w:val="en-AU"/>
              </w:rPr>
              <w:t xml:space="preserve"> that are leaking or corroded or have illegible labels.</w:t>
            </w:r>
            <w:r w:rsidRPr="00167FF8">
              <w:rPr>
                <w:rFonts w:cs="Arial"/>
                <w:noProof/>
                <w:sz w:val="20"/>
                <w:szCs w:val="20"/>
                <w:lang w:val="en-AU" w:eastAsia="en-AU"/>
              </w:rPr>
              <w:t xml:space="preserve"> </w:t>
            </w:r>
          </w:p>
        </w:tc>
        <w:tc>
          <w:tcPr>
            <w:tcW w:w="880" w:type="pct"/>
            <w:vAlign w:val="center"/>
          </w:tcPr>
          <w:p w14:paraId="6C109AC5" w14:textId="77777777" w:rsidR="00A71C4E" w:rsidRPr="00167FF8" w:rsidRDefault="00A71C4E" w:rsidP="00F33A7F">
            <w:pPr>
              <w:rPr>
                <w:rFonts w:cstheme="minorHAnsi"/>
                <w:b/>
                <w:sz w:val="20"/>
                <w:szCs w:val="20"/>
              </w:rPr>
            </w:pPr>
          </w:p>
        </w:tc>
        <w:tc>
          <w:tcPr>
            <w:tcW w:w="1018" w:type="pct"/>
            <w:vAlign w:val="center"/>
          </w:tcPr>
          <w:p w14:paraId="540E5AFF" w14:textId="77777777" w:rsidR="00A71C4E" w:rsidRPr="00167FF8" w:rsidRDefault="00A71C4E" w:rsidP="00F33A7F">
            <w:pPr>
              <w:rPr>
                <w:sz w:val="20"/>
                <w:szCs w:val="20"/>
              </w:rPr>
            </w:pPr>
          </w:p>
        </w:tc>
      </w:tr>
      <w:tr w:rsidR="00CA6ABF" w:rsidRPr="00167FF8" w14:paraId="31D5DE6A" w14:textId="77777777" w:rsidTr="00CA6ABF">
        <w:trPr>
          <w:trHeight w:val="349"/>
        </w:trPr>
        <w:tc>
          <w:tcPr>
            <w:tcW w:w="186" w:type="pct"/>
            <w:vMerge/>
            <w:vAlign w:val="center"/>
          </w:tcPr>
          <w:p w14:paraId="092A0920" w14:textId="77777777" w:rsidR="00A71C4E" w:rsidRPr="00167FF8" w:rsidRDefault="00A71C4E" w:rsidP="00F33A7F">
            <w:pPr>
              <w:rPr>
                <w:rFonts w:cstheme="minorHAnsi"/>
                <w:b/>
                <w:sz w:val="20"/>
                <w:szCs w:val="20"/>
              </w:rPr>
            </w:pPr>
          </w:p>
        </w:tc>
        <w:tc>
          <w:tcPr>
            <w:tcW w:w="693" w:type="pct"/>
            <w:vMerge/>
            <w:vAlign w:val="center"/>
          </w:tcPr>
          <w:p w14:paraId="2CACB3C5"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0BD1E929" w14:textId="77777777" w:rsidR="00A71C4E" w:rsidRPr="00167FF8" w:rsidRDefault="00A71C4E" w:rsidP="00F33A7F">
            <w:pPr>
              <w:pStyle w:val="ListParagraph"/>
              <w:numPr>
                <w:ilvl w:val="0"/>
                <w:numId w:val="18"/>
              </w:numPr>
              <w:spacing w:line="276" w:lineRule="auto"/>
              <w:rPr>
                <w:sz w:val="20"/>
                <w:szCs w:val="20"/>
                <w:lang w:val="en-AU"/>
              </w:rPr>
            </w:pPr>
            <w:r w:rsidRPr="00167FF8">
              <w:rPr>
                <w:sz w:val="20"/>
                <w:szCs w:val="20"/>
                <w:lang w:val="en-AU"/>
              </w:rPr>
              <w:t>A record of the check is kept and must include:</w:t>
            </w:r>
          </w:p>
          <w:p w14:paraId="0EEA7236"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date of the check</w:t>
            </w:r>
          </w:p>
          <w:p w14:paraId="532C2A74"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name and quantity of chemicals awaiting disposal</w:t>
            </w:r>
          </w:p>
          <w:p w14:paraId="787952CF" w14:textId="1010770D" w:rsidR="00A71C4E" w:rsidRPr="00167FF8" w:rsidRDefault="00A71C4E" w:rsidP="00F33A7F">
            <w:pPr>
              <w:pStyle w:val="ListParagraph"/>
              <w:numPr>
                <w:ilvl w:val="0"/>
                <w:numId w:val="2"/>
              </w:numPr>
              <w:spacing w:line="276" w:lineRule="auto"/>
              <w:ind w:left="839" w:hanging="283"/>
              <w:rPr>
                <w:rFonts w:cstheme="minorHAnsi"/>
                <w:sz w:val="20"/>
                <w:szCs w:val="20"/>
              </w:rPr>
            </w:pPr>
            <w:r w:rsidRPr="00167FF8">
              <w:rPr>
                <w:rFonts w:cstheme="minorHAnsi"/>
                <w:iCs/>
                <w:sz w:val="20"/>
                <w:szCs w:val="20"/>
              </w:rPr>
              <w:t>name</w:t>
            </w:r>
            <w:r w:rsidRPr="00167FF8">
              <w:rPr>
                <w:sz w:val="20"/>
                <w:szCs w:val="20"/>
                <w:lang w:val="en-AU"/>
              </w:rPr>
              <w:t xml:space="preserve"> of the authorised person conducting the check.</w:t>
            </w:r>
          </w:p>
        </w:tc>
        <w:tc>
          <w:tcPr>
            <w:tcW w:w="880" w:type="pct"/>
            <w:vAlign w:val="center"/>
          </w:tcPr>
          <w:p w14:paraId="616AC745" w14:textId="77777777" w:rsidR="00A71C4E" w:rsidRPr="00167FF8" w:rsidRDefault="00A71C4E" w:rsidP="00F33A7F">
            <w:pPr>
              <w:rPr>
                <w:rFonts w:cstheme="minorHAnsi"/>
                <w:b/>
                <w:sz w:val="20"/>
                <w:szCs w:val="20"/>
              </w:rPr>
            </w:pPr>
          </w:p>
        </w:tc>
        <w:tc>
          <w:tcPr>
            <w:tcW w:w="1018" w:type="pct"/>
            <w:vAlign w:val="center"/>
          </w:tcPr>
          <w:p w14:paraId="586B923C" w14:textId="77777777" w:rsidR="00A71C4E" w:rsidRPr="00167FF8" w:rsidRDefault="00A71C4E" w:rsidP="00F33A7F">
            <w:pPr>
              <w:rPr>
                <w:sz w:val="20"/>
                <w:szCs w:val="20"/>
              </w:rPr>
            </w:pPr>
          </w:p>
        </w:tc>
      </w:tr>
      <w:tr w:rsidR="00CA6ABF" w:rsidRPr="00167FF8" w14:paraId="180B3C2D" w14:textId="77777777" w:rsidTr="00CA6ABF">
        <w:trPr>
          <w:trHeight w:val="349"/>
        </w:trPr>
        <w:tc>
          <w:tcPr>
            <w:tcW w:w="186" w:type="pct"/>
            <w:vMerge/>
            <w:vAlign w:val="center"/>
          </w:tcPr>
          <w:p w14:paraId="48DB9AAB" w14:textId="77777777" w:rsidR="00A71C4E" w:rsidRPr="00167FF8" w:rsidRDefault="00A71C4E" w:rsidP="00F33A7F">
            <w:pPr>
              <w:rPr>
                <w:rFonts w:cstheme="minorHAnsi"/>
                <w:b/>
                <w:sz w:val="20"/>
                <w:szCs w:val="20"/>
              </w:rPr>
            </w:pPr>
          </w:p>
        </w:tc>
        <w:tc>
          <w:tcPr>
            <w:tcW w:w="693" w:type="pct"/>
            <w:vMerge/>
            <w:vAlign w:val="center"/>
          </w:tcPr>
          <w:p w14:paraId="2BC9739B"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6A64C0D8" w14:textId="3F4D001F" w:rsidR="00A71C4E" w:rsidRPr="00167FF8" w:rsidRDefault="00A71C4E" w:rsidP="00F33A7F">
            <w:pPr>
              <w:pStyle w:val="ListParagraph"/>
              <w:numPr>
                <w:ilvl w:val="0"/>
                <w:numId w:val="18"/>
              </w:numPr>
              <w:spacing w:line="276" w:lineRule="auto"/>
              <w:rPr>
                <w:rFonts w:cstheme="minorHAnsi"/>
                <w:sz w:val="20"/>
                <w:szCs w:val="20"/>
              </w:rPr>
            </w:pPr>
            <w:r w:rsidRPr="00167FF8">
              <w:rPr>
                <w:sz w:val="20"/>
                <w:szCs w:val="20"/>
                <w:lang w:val="en-AU"/>
              </w:rPr>
              <w:t xml:space="preserve">Unusable chemicals and empty chemical containers are legally disposed of through registered collection agencies, or in approved </w:t>
            </w:r>
            <w:r w:rsidRPr="00167FF8">
              <w:rPr>
                <w:noProof/>
                <w:sz w:val="20"/>
                <w:szCs w:val="20"/>
                <w:lang w:val="en-AU"/>
              </w:rPr>
              <w:t>off-farm</w:t>
            </w:r>
            <w:r w:rsidRPr="00167FF8">
              <w:rPr>
                <w:sz w:val="20"/>
                <w:szCs w:val="20"/>
                <w:lang w:val="en-AU"/>
              </w:rPr>
              <w:t xml:space="preserve"> disposal areas. A record of disposal is kept.</w:t>
            </w:r>
          </w:p>
        </w:tc>
        <w:tc>
          <w:tcPr>
            <w:tcW w:w="880" w:type="pct"/>
            <w:vAlign w:val="center"/>
          </w:tcPr>
          <w:p w14:paraId="36471FDF" w14:textId="77777777" w:rsidR="00A71C4E" w:rsidRPr="00167FF8" w:rsidRDefault="00A71C4E" w:rsidP="00F33A7F">
            <w:pPr>
              <w:rPr>
                <w:rFonts w:cstheme="minorHAnsi"/>
                <w:b/>
                <w:sz w:val="20"/>
                <w:szCs w:val="20"/>
              </w:rPr>
            </w:pPr>
          </w:p>
        </w:tc>
        <w:tc>
          <w:tcPr>
            <w:tcW w:w="1018" w:type="pct"/>
            <w:vAlign w:val="center"/>
          </w:tcPr>
          <w:p w14:paraId="619E7C16" w14:textId="77777777" w:rsidR="00A71C4E" w:rsidRPr="00167FF8" w:rsidRDefault="00A71C4E" w:rsidP="00F33A7F">
            <w:pPr>
              <w:rPr>
                <w:sz w:val="20"/>
                <w:szCs w:val="20"/>
              </w:rPr>
            </w:pPr>
          </w:p>
        </w:tc>
      </w:tr>
      <w:tr w:rsidR="00CA6ABF" w:rsidRPr="00167FF8" w14:paraId="60363663" w14:textId="77777777" w:rsidTr="00CA6ABF">
        <w:trPr>
          <w:trHeight w:val="349"/>
        </w:trPr>
        <w:tc>
          <w:tcPr>
            <w:tcW w:w="186" w:type="pct"/>
            <w:vMerge w:val="restart"/>
            <w:vAlign w:val="center"/>
          </w:tcPr>
          <w:p w14:paraId="43B29D45" w14:textId="244F4FB2" w:rsidR="00A71C4E" w:rsidRPr="00167FF8" w:rsidRDefault="00A71C4E" w:rsidP="00F33A7F">
            <w:pPr>
              <w:rPr>
                <w:rFonts w:cstheme="minorHAnsi"/>
                <w:b/>
                <w:sz w:val="20"/>
                <w:szCs w:val="20"/>
              </w:rPr>
            </w:pPr>
            <w:r w:rsidRPr="00167FF8">
              <w:rPr>
                <w:sz w:val="20"/>
                <w:szCs w:val="20"/>
              </w:rPr>
              <w:t>E3.4</w:t>
            </w:r>
          </w:p>
        </w:tc>
        <w:tc>
          <w:tcPr>
            <w:tcW w:w="693" w:type="pct"/>
            <w:vMerge w:val="restart"/>
            <w:vAlign w:val="center"/>
          </w:tcPr>
          <w:p w14:paraId="36483C9B" w14:textId="11B11E28" w:rsidR="00A71C4E" w:rsidRPr="00167FF8" w:rsidRDefault="00A71C4E" w:rsidP="00F33A7F">
            <w:pPr>
              <w:rPr>
                <w:rFonts w:eastAsia="Times New Roman" w:cstheme="minorHAnsi"/>
                <w:iCs/>
                <w:sz w:val="20"/>
                <w:szCs w:val="20"/>
                <w:lang w:eastAsia="en-AU"/>
              </w:rPr>
            </w:pPr>
            <w:r w:rsidRPr="00167FF8">
              <w:rPr>
                <w:sz w:val="20"/>
                <w:szCs w:val="20"/>
              </w:rPr>
              <w:t>Train and authorise workers who store, handle, apply and/or dispose of chemicals.</w:t>
            </w:r>
          </w:p>
        </w:tc>
        <w:tc>
          <w:tcPr>
            <w:tcW w:w="2223" w:type="pct"/>
            <w:vAlign w:val="center"/>
          </w:tcPr>
          <w:p w14:paraId="52DEAABD" w14:textId="77777777" w:rsidR="00A71C4E" w:rsidRPr="00167FF8" w:rsidRDefault="00A71C4E" w:rsidP="00F33A7F">
            <w:pPr>
              <w:pStyle w:val="ListParagraph"/>
              <w:numPr>
                <w:ilvl w:val="0"/>
                <w:numId w:val="19"/>
              </w:numPr>
              <w:spacing w:line="276" w:lineRule="auto"/>
              <w:rPr>
                <w:rFonts w:cs="Arial"/>
                <w:sz w:val="20"/>
                <w:szCs w:val="20"/>
                <w:lang w:val="en-AU"/>
              </w:rPr>
            </w:pPr>
            <w:r w:rsidRPr="00167FF8">
              <w:rPr>
                <w:rFonts w:cs="Arial"/>
                <w:sz w:val="20"/>
                <w:szCs w:val="20"/>
                <w:lang w:val="en-AU"/>
              </w:rPr>
              <w:t>Workers involved in the supervision of storage, handling, application, and disposal of chemicals must:</w:t>
            </w:r>
          </w:p>
          <w:p w14:paraId="4348F611"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have successfully completed a recognised chemical users’ course or equivalent (</w:t>
            </w:r>
            <w:r w:rsidRPr="00167FF8">
              <w:rPr>
                <w:rFonts w:cstheme="minorHAnsi"/>
                <w:i/>
                <w:sz w:val="20"/>
                <w:szCs w:val="20"/>
              </w:rPr>
              <w:t>See Appendix A-E3</w:t>
            </w:r>
            <w:r w:rsidRPr="00167FF8">
              <w:rPr>
                <w:rFonts w:cstheme="minorHAnsi"/>
                <w:iCs/>
                <w:sz w:val="20"/>
                <w:szCs w:val="20"/>
              </w:rPr>
              <w:t>).</w:t>
            </w:r>
          </w:p>
          <w:p w14:paraId="0C49C64D" w14:textId="0EBF4E99" w:rsidR="00A71C4E" w:rsidRPr="00167FF8" w:rsidRDefault="00A71C4E" w:rsidP="00F33A7F">
            <w:pPr>
              <w:pStyle w:val="ListParagraph"/>
              <w:numPr>
                <w:ilvl w:val="0"/>
                <w:numId w:val="2"/>
              </w:numPr>
              <w:spacing w:line="276" w:lineRule="auto"/>
              <w:ind w:left="839" w:hanging="283"/>
              <w:rPr>
                <w:rFonts w:cs="Arial"/>
                <w:sz w:val="20"/>
                <w:szCs w:val="20"/>
                <w:lang w:val="en-AU"/>
              </w:rPr>
            </w:pPr>
            <w:r w:rsidRPr="00167FF8">
              <w:rPr>
                <w:rFonts w:cstheme="minorHAnsi"/>
                <w:iCs/>
                <w:sz w:val="20"/>
                <w:szCs w:val="20"/>
              </w:rPr>
              <w:t>remain competent in chemical storage, handling, application, and disposal as specified by this</w:t>
            </w:r>
            <w:r w:rsidRPr="00167FF8">
              <w:rPr>
                <w:rFonts w:cs="Arial"/>
                <w:sz w:val="20"/>
                <w:szCs w:val="20"/>
                <w:lang w:val="en-AU"/>
              </w:rPr>
              <w:t xml:space="preserve"> Standard and regulatory requirement(s).</w:t>
            </w:r>
          </w:p>
        </w:tc>
        <w:tc>
          <w:tcPr>
            <w:tcW w:w="880" w:type="pct"/>
            <w:vAlign w:val="center"/>
          </w:tcPr>
          <w:p w14:paraId="05493019" w14:textId="77777777" w:rsidR="00A71C4E" w:rsidRPr="00167FF8" w:rsidRDefault="00A71C4E" w:rsidP="00F33A7F">
            <w:pPr>
              <w:rPr>
                <w:rFonts w:cstheme="minorHAnsi"/>
                <w:b/>
                <w:sz w:val="20"/>
                <w:szCs w:val="20"/>
              </w:rPr>
            </w:pPr>
          </w:p>
        </w:tc>
        <w:tc>
          <w:tcPr>
            <w:tcW w:w="1018" w:type="pct"/>
            <w:vAlign w:val="center"/>
          </w:tcPr>
          <w:p w14:paraId="63C6E46E" w14:textId="77777777" w:rsidR="00A71C4E" w:rsidRPr="00167FF8" w:rsidRDefault="00A71C4E" w:rsidP="00F33A7F">
            <w:pPr>
              <w:rPr>
                <w:sz w:val="20"/>
                <w:szCs w:val="20"/>
              </w:rPr>
            </w:pPr>
          </w:p>
        </w:tc>
      </w:tr>
      <w:tr w:rsidR="00CA6ABF" w:rsidRPr="00167FF8" w14:paraId="18A06380" w14:textId="77777777" w:rsidTr="00CA6ABF">
        <w:trPr>
          <w:trHeight w:val="349"/>
        </w:trPr>
        <w:tc>
          <w:tcPr>
            <w:tcW w:w="186" w:type="pct"/>
            <w:vMerge/>
            <w:vAlign w:val="center"/>
          </w:tcPr>
          <w:p w14:paraId="4687BFF3" w14:textId="77777777" w:rsidR="00A71C4E" w:rsidRPr="00167FF8" w:rsidRDefault="00A71C4E" w:rsidP="00F33A7F">
            <w:pPr>
              <w:rPr>
                <w:sz w:val="20"/>
                <w:szCs w:val="20"/>
              </w:rPr>
            </w:pPr>
          </w:p>
        </w:tc>
        <w:tc>
          <w:tcPr>
            <w:tcW w:w="693" w:type="pct"/>
            <w:vMerge/>
            <w:vAlign w:val="center"/>
          </w:tcPr>
          <w:p w14:paraId="60DBBAAC" w14:textId="77777777" w:rsidR="00A71C4E" w:rsidRPr="00167FF8" w:rsidRDefault="00A71C4E" w:rsidP="00F33A7F">
            <w:pPr>
              <w:rPr>
                <w:sz w:val="20"/>
                <w:szCs w:val="20"/>
              </w:rPr>
            </w:pPr>
          </w:p>
        </w:tc>
        <w:tc>
          <w:tcPr>
            <w:tcW w:w="2223" w:type="pct"/>
            <w:vAlign w:val="center"/>
          </w:tcPr>
          <w:p w14:paraId="689539D0" w14:textId="1F65FA40" w:rsidR="00A71C4E" w:rsidRPr="00167FF8" w:rsidRDefault="00A71C4E" w:rsidP="00F33A7F">
            <w:pPr>
              <w:pStyle w:val="ListParagraph"/>
              <w:numPr>
                <w:ilvl w:val="0"/>
                <w:numId w:val="19"/>
              </w:numPr>
              <w:spacing w:line="276" w:lineRule="auto"/>
              <w:rPr>
                <w:rFonts w:cs="Arial"/>
                <w:sz w:val="20"/>
                <w:szCs w:val="20"/>
                <w:lang w:val="en-AU"/>
              </w:rPr>
            </w:pPr>
            <w:r w:rsidRPr="00167FF8">
              <w:rPr>
                <w:rFonts w:cs="Arial"/>
                <w:sz w:val="20"/>
                <w:szCs w:val="20"/>
              </w:rPr>
              <w:t xml:space="preserve">Workers authorised to store, handle, apply and/or dispose of chemicals are trained in practices that minimise the risk of environmental contamination from chemicals and in actions to be taken in the event of chemical spills, leakage, or spray drift. </w:t>
            </w:r>
          </w:p>
        </w:tc>
        <w:tc>
          <w:tcPr>
            <w:tcW w:w="880" w:type="pct"/>
            <w:vAlign w:val="center"/>
          </w:tcPr>
          <w:p w14:paraId="3FD7DEE4" w14:textId="77777777" w:rsidR="00A71C4E" w:rsidRPr="00167FF8" w:rsidRDefault="00A71C4E" w:rsidP="00F33A7F">
            <w:pPr>
              <w:rPr>
                <w:rFonts w:cstheme="minorHAnsi"/>
                <w:b/>
                <w:sz w:val="20"/>
                <w:szCs w:val="20"/>
              </w:rPr>
            </w:pPr>
          </w:p>
        </w:tc>
        <w:tc>
          <w:tcPr>
            <w:tcW w:w="1018" w:type="pct"/>
            <w:vAlign w:val="center"/>
          </w:tcPr>
          <w:p w14:paraId="578EB41B" w14:textId="77777777" w:rsidR="00A71C4E" w:rsidRPr="00167FF8" w:rsidRDefault="00A71C4E" w:rsidP="00F33A7F">
            <w:pPr>
              <w:rPr>
                <w:sz w:val="20"/>
                <w:szCs w:val="20"/>
              </w:rPr>
            </w:pPr>
          </w:p>
        </w:tc>
      </w:tr>
      <w:tr w:rsidR="00CA6ABF" w:rsidRPr="00167FF8" w14:paraId="63C186E4" w14:textId="77777777" w:rsidTr="00CA6ABF">
        <w:trPr>
          <w:trHeight w:val="349"/>
        </w:trPr>
        <w:tc>
          <w:tcPr>
            <w:tcW w:w="186" w:type="pct"/>
            <w:vMerge/>
            <w:vAlign w:val="center"/>
          </w:tcPr>
          <w:p w14:paraId="2CE1509C" w14:textId="77777777" w:rsidR="00A71C4E" w:rsidRPr="00167FF8" w:rsidRDefault="00A71C4E" w:rsidP="00F33A7F">
            <w:pPr>
              <w:rPr>
                <w:sz w:val="20"/>
                <w:szCs w:val="20"/>
              </w:rPr>
            </w:pPr>
          </w:p>
        </w:tc>
        <w:tc>
          <w:tcPr>
            <w:tcW w:w="693" w:type="pct"/>
            <w:vMerge/>
            <w:vAlign w:val="center"/>
          </w:tcPr>
          <w:p w14:paraId="5ADE4138" w14:textId="77777777" w:rsidR="00A71C4E" w:rsidRPr="00167FF8" w:rsidRDefault="00A71C4E" w:rsidP="00F33A7F">
            <w:pPr>
              <w:rPr>
                <w:sz w:val="20"/>
                <w:szCs w:val="20"/>
              </w:rPr>
            </w:pPr>
          </w:p>
        </w:tc>
        <w:tc>
          <w:tcPr>
            <w:tcW w:w="2223" w:type="pct"/>
            <w:vAlign w:val="center"/>
          </w:tcPr>
          <w:p w14:paraId="1B78E54D" w14:textId="44200CF8" w:rsidR="00A71C4E" w:rsidRPr="00167FF8" w:rsidRDefault="00A71C4E" w:rsidP="00F33A7F">
            <w:pPr>
              <w:pStyle w:val="ListParagraph"/>
              <w:numPr>
                <w:ilvl w:val="0"/>
                <w:numId w:val="19"/>
              </w:numPr>
              <w:spacing w:line="276" w:lineRule="auto"/>
              <w:rPr>
                <w:rFonts w:cs="Arial"/>
                <w:sz w:val="20"/>
                <w:szCs w:val="20"/>
                <w:lang w:val="en-AU"/>
              </w:rPr>
            </w:pPr>
            <w:r w:rsidRPr="00167FF8">
              <w:rPr>
                <w:rFonts w:cs="Arial"/>
                <w:sz w:val="20"/>
                <w:szCs w:val="20"/>
              </w:rPr>
              <w:t xml:space="preserve">Workers authorised to store, handle, apply and/or dispose of chemicals are provided appropriate protective equipment to be </w:t>
            </w:r>
            <w:r w:rsidRPr="00167FF8">
              <w:rPr>
                <w:rFonts w:cs="Arial"/>
                <w:sz w:val="20"/>
                <w:szCs w:val="20"/>
                <w:lang w:val="en-AU"/>
              </w:rPr>
              <w:t xml:space="preserve">used in accordance with label and </w:t>
            </w:r>
            <w:r w:rsidRPr="00167FF8">
              <w:rPr>
                <w:rFonts w:cs="Arial"/>
                <w:sz w:val="20"/>
                <w:szCs w:val="20"/>
              </w:rPr>
              <w:t xml:space="preserve">Safety Data Sheet (SDS) requirements. </w:t>
            </w:r>
          </w:p>
        </w:tc>
        <w:tc>
          <w:tcPr>
            <w:tcW w:w="880" w:type="pct"/>
            <w:vAlign w:val="center"/>
          </w:tcPr>
          <w:p w14:paraId="08017A4A" w14:textId="77777777" w:rsidR="00A71C4E" w:rsidRPr="00167FF8" w:rsidRDefault="00A71C4E" w:rsidP="00F33A7F">
            <w:pPr>
              <w:rPr>
                <w:rFonts w:cstheme="minorHAnsi"/>
                <w:b/>
                <w:sz w:val="20"/>
                <w:szCs w:val="20"/>
              </w:rPr>
            </w:pPr>
          </w:p>
        </w:tc>
        <w:tc>
          <w:tcPr>
            <w:tcW w:w="1018" w:type="pct"/>
            <w:vAlign w:val="center"/>
          </w:tcPr>
          <w:p w14:paraId="3BBD2F04" w14:textId="77777777" w:rsidR="00A71C4E" w:rsidRPr="00167FF8" w:rsidRDefault="00A71C4E" w:rsidP="00F33A7F">
            <w:pPr>
              <w:rPr>
                <w:sz w:val="20"/>
                <w:szCs w:val="20"/>
              </w:rPr>
            </w:pPr>
          </w:p>
        </w:tc>
      </w:tr>
      <w:tr w:rsidR="00CA6ABF" w:rsidRPr="00167FF8" w14:paraId="0B908A63" w14:textId="77777777" w:rsidTr="00CA6ABF">
        <w:trPr>
          <w:trHeight w:val="349"/>
        </w:trPr>
        <w:tc>
          <w:tcPr>
            <w:tcW w:w="186" w:type="pct"/>
            <w:vMerge/>
            <w:vAlign w:val="center"/>
          </w:tcPr>
          <w:p w14:paraId="258D2C18" w14:textId="77777777" w:rsidR="00A71C4E" w:rsidRPr="00167FF8" w:rsidRDefault="00A71C4E" w:rsidP="00F33A7F">
            <w:pPr>
              <w:rPr>
                <w:sz w:val="20"/>
                <w:szCs w:val="20"/>
              </w:rPr>
            </w:pPr>
          </w:p>
        </w:tc>
        <w:tc>
          <w:tcPr>
            <w:tcW w:w="693" w:type="pct"/>
            <w:vMerge/>
            <w:vAlign w:val="center"/>
          </w:tcPr>
          <w:p w14:paraId="33E14B6B" w14:textId="77777777" w:rsidR="00A71C4E" w:rsidRPr="00167FF8" w:rsidRDefault="00A71C4E" w:rsidP="00F33A7F">
            <w:pPr>
              <w:rPr>
                <w:sz w:val="20"/>
                <w:szCs w:val="20"/>
              </w:rPr>
            </w:pPr>
          </w:p>
        </w:tc>
        <w:tc>
          <w:tcPr>
            <w:tcW w:w="2223" w:type="pct"/>
            <w:vAlign w:val="center"/>
          </w:tcPr>
          <w:p w14:paraId="65171246" w14:textId="3918977E" w:rsidR="00A71C4E" w:rsidRPr="00167FF8" w:rsidRDefault="00A71C4E" w:rsidP="00F33A7F">
            <w:pPr>
              <w:pStyle w:val="ListParagraph"/>
              <w:numPr>
                <w:ilvl w:val="0"/>
                <w:numId w:val="19"/>
              </w:numPr>
              <w:spacing w:line="276" w:lineRule="auto"/>
              <w:rPr>
                <w:rFonts w:cs="Arial"/>
                <w:sz w:val="20"/>
                <w:szCs w:val="20"/>
                <w:lang w:val="en-AU"/>
              </w:rPr>
            </w:pPr>
            <w:r w:rsidRPr="00167FF8">
              <w:rPr>
                <w:rFonts w:cs="Arial"/>
                <w:sz w:val="20"/>
                <w:szCs w:val="20"/>
                <w:lang w:val="en-AU"/>
              </w:rPr>
              <w:t>A register of workers authorised to</w:t>
            </w:r>
            <w:r w:rsidRPr="00167FF8">
              <w:rPr>
                <w:rFonts w:cs="Arial"/>
                <w:sz w:val="20"/>
                <w:szCs w:val="20"/>
              </w:rPr>
              <w:t xml:space="preserve"> store, handle, apply and/or dispose of </w:t>
            </w:r>
            <w:r w:rsidRPr="00167FF8">
              <w:rPr>
                <w:rFonts w:cs="Arial"/>
                <w:sz w:val="20"/>
                <w:szCs w:val="20"/>
                <w:lang w:val="en-AU"/>
              </w:rPr>
              <w:t>chemicals is maintained and displayed.</w:t>
            </w:r>
          </w:p>
        </w:tc>
        <w:tc>
          <w:tcPr>
            <w:tcW w:w="880" w:type="pct"/>
            <w:vAlign w:val="center"/>
          </w:tcPr>
          <w:p w14:paraId="4124EF6E" w14:textId="77777777" w:rsidR="00A71C4E" w:rsidRPr="00167FF8" w:rsidRDefault="00A71C4E" w:rsidP="00F33A7F">
            <w:pPr>
              <w:rPr>
                <w:rFonts w:cstheme="minorHAnsi"/>
                <w:b/>
                <w:sz w:val="20"/>
                <w:szCs w:val="20"/>
              </w:rPr>
            </w:pPr>
          </w:p>
        </w:tc>
        <w:tc>
          <w:tcPr>
            <w:tcW w:w="1018" w:type="pct"/>
            <w:vAlign w:val="center"/>
          </w:tcPr>
          <w:p w14:paraId="41022D4C" w14:textId="77777777" w:rsidR="00A71C4E" w:rsidRPr="00167FF8" w:rsidRDefault="00A71C4E" w:rsidP="00F33A7F">
            <w:pPr>
              <w:rPr>
                <w:sz w:val="20"/>
                <w:szCs w:val="20"/>
              </w:rPr>
            </w:pPr>
          </w:p>
        </w:tc>
      </w:tr>
    </w:tbl>
    <w:p w14:paraId="7EFE4E82" w14:textId="77777777" w:rsidR="00412DE6" w:rsidRDefault="00412DE6">
      <w:r>
        <w:br w:type="page"/>
      </w:r>
    </w:p>
    <w:tbl>
      <w:tblPr>
        <w:tblStyle w:val="TableGrid"/>
        <w:tblW w:w="5005" w:type="pct"/>
        <w:tblLook w:val="04A0" w:firstRow="1" w:lastRow="0" w:firstColumn="1" w:lastColumn="0" w:noHBand="0" w:noVBand="1"/>
      </w:tblPr>
      <w:tblGrid>
        <w:gridCol w:w="569"/>
        <w:gridCol w:w="2121"/>
        <w:gridCol w:w="6804"/>
        <w:gridCol w:w="2693"/>
        <w:gridCol w:w="3116"/>
      </w:tblGrid>
      <w:tr w:rsidR="00412DE6" w:rsidRPr="00412DE6" w14:paraId="1476A1C8" w14:textId="77777777" w:rsidTr="00412DE6">
        <w:trPr>
          <w:trHeight w:val="567"/>
          <w:tblHeader/>
        </w:trPr>
        <w:tc>
          <w:tcPr>
            <w:tcW w:w="879" w:type="pct"/>
            <w:gridSpan w:val="2"/>
            <w:shd w:val="clear" w:color="auto" w:fill="000000" w:themeFill="text1"/>
            <w:vAlign w:val="center"/>
          </w:tcPr>
          <w:p w14:paraId="616C59C1" w14:textId="77777777" w:rsidR="00412DE6" w:rsidRPr="00412DE6" w:rsidRDefault="00412DE6" w:rsidP="00412DE6">
            <w:pPr>
              <w:rPr>
                <w:rFonts w:cs="Arial"/>
                <w:b/>
                <w:bCs/>
                <w:color w:val="FFFFFF" w:themeColor="background1"/>
                <w:sz w:val="20"/>
                <w:szCs w:val="20"/>
              </w:rPr>
            </w:pPr>
            <w:r w:rsidRPr="00412DE6">
              <w:rPr>
                <w:rFonts w:cs="Arial"/>
                <w:b/>
                <w:bCs/>
                <w:color w:val="FFFFFF" w:themeColor="background1"/>
                <w:sz w:val="20"/>
                <w:szCs w:val="20"/>
              </w:rPr>
              <w:t>Element</w:t>
            </w:r>
          </w:p>
        </w:tc>
        <w:tc>
          <w:tcPr>
            <w:tcW w:w="2223" w:type="pct"/>
            <w:shd w:val="clear" w:color="auto" w:fill="000000" w:themeFill="text1"/>
            <w:vAlign w:val="center"/>
          </w:tcPr>
          <w:p w14:paraId="14BC33E8" w14:textId="77777777" w:rsidR="00412DE6" w:rsidRPr="00412DE6" w:rsidRDefault="00412DE6" w:rsidP="00412DE6">
            <w:pPr>
              <w:rPr>
                <w:rFonts w:cs="Arial"/>
                <w:b/>
                <w:bCs/>
                <w:color w:val="FFFFFF" w:themeColor="background1"/>
                <w:sz w:val="20"/>
                <w:szCs w:val="20"/>
              </w:rPr>
            </w:pPr>
            <w:r w:rsidRPr="00412DE6">
              <w:rPr>
                <w:rFonts w:cs="Arial"/>
                <w:b/>
                <w:bCs/>
                <w:color w:val="FFFFFF" w:themeColor="background1"/>
                <w:sz w:val="20"/>
                <w:szCs w:val="20"/>
              </w:rPr>
              <w:t>Compliance Criteria</w:t>
            </w:r>
          </w:p>
        </w:tc>
        <w:tc>
          <w:tcPr>
            <w:tcW w:w="880" w:type="pct"/>
            <w:shd w:val="clear" w:color="auto" w:fill="000000" w:themeFill="text1"/>
            <w:vAlign w:val="center"/>
          </w:tcPr>
          <w:p w14:paraId="13200940" w14:textId="77777777" w:rsidR="00412DE6" w:rsidRPr="00412DE6" w:rsidRDefault="00412DE6" w:rsidP="00412DE6">
            <w:pPr>
              <w:rPr>
                <w:rFonts w:cs="Arial"/>
                <w:b/>
                <w:bCs/>
                <w:color w:val="FFFFFF" w:themeColor="background1"/>
                <w:sz w:val="20"/>
                <w:szCs w:val="20"/>
              </w:rPr>
            </w:pPr>
            <w:r w:rsidRPr="00412DE6">
              <w:rPr>
                <w:rFonts w:cs="Arial"/>
                <w:b/>
                <w:bCs/>
                <w:color w:val="FFFFFF" w:themeColor="background1"/>
                <w:sz w:val="20"/>
                <w:szCs w:val="20"/>
              </w:rPr>
              <w:t>Outcome –</w:t>
            </w:r>
          </w:p>
          <w:p w14:paraId="4F0F980B" w14:textId="77777777" w:rsidR="00412DE6" w:rsidRPr="00412DE6" w:rsidRDefault="00412DE6" w:rsidP="00412DE6">
            <w:pPr>
              <w:rPr>
                <w:rFonts w:cs="Arial"/>
                <w:b/>
                <w:bCs/>
                <w:color w:val="FFFFFF" w:themeColor="background1"/>
                <w:sz w:val="20"/>
                <w:szCs w:val="20"/>
              </w:rPr>
            </w:pPr>
            <w:r w:rsidRPr="00412DE6">
              <w:rPr>
                <w:rFonts w:cs="Arial"/>
                <w:b/>
                <w:bCs/>
                <w:color w:val="FFFFFF" w:themeColor="background1"/>
                <w:sz w:val="20"/>
                <w:szCs w:val="20"/>
              </w:rPr>
              <w:t>Yes, No or N/A.</w:t>
            </w:r>
          </w:p>
        </w:tc>
        <w:tc>
          <w:tcPr>
            <w:tcW w:w="1018" w:type="pct"/>
            <w:shd w:val="clear" w:color="auto" w:fill="000000" w:themeFill="text1"/>
            <w:vAlign w:val="center"/>
          </w:tcPr>
          <w:p w14:paraId="2448B5E4" w14:textId="77777777" w:rsidR="00412DE6" w:rsidRPr="00412DE6" w:rsidRDefault="00412DE6" w:rsidP="00412DE6">
            <w:pPr>
              <w:rPr>
                <w:rFonts w:cs="Arial"/>
                <w:b/>
                <w:bCs/>
                <w:color w:val="FFFFFF" w:themeColor="background1"/>
                <w:sz w:val="20"/>
                <w:szCs w:val="20"/>
              </w:rPr>
            </w:pPr>
            <w:r w:rsidRPr="00412DE6">
              <w:rPr>
                <w:rFonts w:cs="Arial"/>
                <w:b/>
                <w:bCs/>
                <w:color w:val="FFFFFF" w:themeColor="background1"/>
                <w:sz w:val="20"/>
                <w:szCs w:val="20"/>
              </w:rPr>
              <w:t>Findings and Comments</w:t>
            </w:r>
          </w:p>
        </w:tc>
      </w:tr>
      <w:tr w:rsidR="00CA6ABF" w:rsidRPr="00167FF8" w14:paraId="2806EC0B" w14:textId="77777777" w:rsidTr="00CA6ABF">
        <w:trPr>
          <w:trHeight w:val="349"/>
        </w:trPr>
        <w:tc>
          <w:tcPr>
            <w:tcW w:w="186" w:type="pct"/>
            <w:vAlign w:val="center"/>
          </w:tcPr>
          <w:p w14:paraId="6C32C736" w14:textId="0D1F25EB" w:rsidR="00A71C4E" w:rsidRPr="00167FF8" w:rsidRDefault="00A71C4E" w:rsidP="00F33A7F">
            <w:pPr>
              <w:rPr>
                <w:rFonts w:cstheme="minorHAnsi"/>
                <w:b/>
                <w:sz w:val="20"/>
                <w:szCs w:val="20"/>
              </w:rPr>
            </w:pPr>
            <w:r w:rsidRPr="00167FF8">
              <w:rPr>
                <w:sz w:val="20"/>
                <w:szCs w:val="20"/>
              </w:rPr>
              <w:t>E3.5</w:t>
            </w:r>
          </w:p>
        </w:tc>
        <w:tc>
          <w:tcPr>
            <w:tcW w:w="693" w:type="pct"/>
            <w:vAlign w:val="center"/>
          </w:tcPr>
          <w:p w14:paraId="7311594D" w14:textId="4D76B9E0" w:rsidR="00A71C4E" w:rsidRPr="00167FF8" w:rsidRDefault="00A71C4E" w:rsidP="00F33A7F">
            <w:pPr>
              <w:rPr>
                <w:rFonts w:eastAsia="Times New Roman" w:cstheme="minorHAnsi"/>
                <w:iCs/>
                <w:sz w:val="20"/>
                <w:szCs w:val="20"/>
                <w:lang w:eastAsia="en-AU"/>
              </w:rPr>
            </w:pPr>
            <w:r w:rsidRPr="00167FF8">
              <w:rPr>
                <w:sz w:val="20"/>
                <w:szCs w:val="20"/>
                <w:lang w:val="en-AU"/>
              </w:rPr>
              <w:t>Use chemicals according to regulatory, label and customer requirements.</w:t>
            </w:r>
          </w:p>
        </w:tc>
        <w:tc>
          <w:tcPr>
            <w:tcW w:w="2223" w:type="pct"/>
            <w:vAlign w:val="center"/>
          </w:tcPr>
          <w:p w14:paraId="5EC59E6A" w14:textId="77777777" w:rsidR="00A71C4E" w:rsidRPr="00167FF8" w:rsidRDefault="00A71C4E" w:rsidP="00F33A7F">
            <w:pPr>
              <w:pStyle w:val="ListParagraph"/>
              <w:numPr>
                <w:ilvl w:val="0"/>
                <w:numId w:val="20"/>
              </w:numPr>
              <w:spacing w:line="276" w:lineRule="auto"/>
              <w:rPr>
                <w:rFonts w:cs="Arial"/>
                <w:sz w:val="20"/>
                <w:szCs w:val="20"/>
                <w:lang w:val="en-AU"/>
              </w:rPr>
            </w:pPr>
            <w:r w:rsidRPr="00167FF8">
              <w:rPr>
                <w:rFonts w:cs="Arial"/>
                <w:sz w:val="20"/>
                <w:szCs w:val="20"/>
                <w:lang w:val="en-AU"/>
              </w:rPr>
              <w:t>Chemicals are used and applied:</w:t>
            </w:r>
          </w:p>
          <w:p w14:paraId="5E5B32C1"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according to label directions, or</w:t>
            </w:r>
          </w:p>
          <w:p w14:paraId="6BB705AE"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under ‘off-label permits’ issued by the Australian Pesticides and Veterinary Medicines Authority (APVMA), with a current copy of the permit kept, or</w:t>
            </w:r>
          </w:p>
          <w:p w14:paraId="699A41AA" w14:textId="77777777" w:rsidR="00A71C4E" w:rsidRPr="00167FF8" w:rsidRDefault="00A71C4E"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according to relevant state legislation for ‘off-label use’, and</w:t>
            </w:r>
          </w:p>
          <w:p w14:paraId="7B9BD462" w14:textId="7DEC342B" w:rsidR="00A71C4E" w:rsidRPr="00167FF8" w:rsidRDefault="00A71C4E"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according</w:t>
            </w:r>
            <w:r w:rsidRPr="00167FF8">
              <w:rPr>
                <w:rFonts w:cs="Arial"/>
                <w:sz w:val="20"/>
                <w:szCs w:val="20"/>
                <w:lang w:val="en-AU"/>
              </w:rPr>
              <w:t xml:space="preserve"> to specific customer and/or destination market requirements.</w:t>
            </w:r>
          </w:p>
        </w:tc>
        <w:tc>
          <w:tcPr>
            <w:tcW w:w="880" w:type="pct"/>
            <w:vAlign w:val="center"/>
          </w:tcPr>
          <w:p w14:paraId="242FA5B8" w14:textId="77777777" w:rsidR="00A71C4E" w:rsidRPr="00167FF8" w:rsidRDefault="00A71C4E" w:rsidP="00F33A7F">
            <w:pPr>
              <w:rPr>
                <w:rFonts w:cstheme="minorHAnsi"/>
                <w:b/>
                <w:sz w:val="20"/>
                <w:szCs w:val="20"/>
              </w:rPr>
            </w:pPr>
          </w:p>
        </w:tc>
        <w:tc>
          <w:tcPr>
            <w:tcW w:w="1018" w:type="pct"/>
            <w:vAlign w:val="center"/>
          </w:tcPr>
          <w:p w14:paraId="52F54FE5" w14:textId="77777777" w:rsidR="00A71C4E" w:rsidRPr="00167FF8" w:rsidRDefault="00A71C4E" w:rsidP="00F33A7F">
            <w:pPr>
              <w:rPr>
                <w:sz w:val="20"/>
                <w:szCs w:val="20"/>
              </w:rPr>
            </w:pPr>
          </w:p>
        </w:tc>
      </w:tr>
      <w:tr w:rsidR="00CA6ABF" w:rsidRPr="00167FF8" w14:paraId="0CE26BBF" w14:textId="77777777" w:rsidTr="00CA6ABF">
        <w:trPr>
          <w:trHeight w:val="349"/>
        </w:trPr>
        <w:tc>
          <w:tcPr>
            <w:tcW w:w="186" w:type="pct"/>
            <w:vAlign w:val="center"/>
          </w:tcPr>
          <w:p w14:paraId="4B3593FC" w14:textId="4EC5662B" w:rsidR="00A71C4E" w:rsidRPr="00167FF8" w:rsidRDefault="00A71C4E" w:rsidP="00F33A7F">
            <w:pPr>
              <w:rPr>
                <w:rFonts w:cstheme="minorHAnsi"/>
                <w:b/>
                <w:sz w:val="20"/>
                <w:szCs w:val="20"/>
              </w:rPr>
            </w:pPr>
            <w:r w:rsidRPr="00167FF8">
              <w:rPr>
                <w:sz w:val="20"/>
                <w:szCs w:val="20"/>
              </w:rPr>
              <w:t>E3.6</w:t>
            </w:r>
          </w:p>
        </w:tc>
        <w:tc>
          <w:tcPr>
            <w:tcW w:w="693" w:type="pct"/>
            <w:vAlign w:val="center"/>
          </w:tcPr>
          <w:p w14:paraId="617B0C8D" w14:textId="05ED59EA" w:rsidR="00A71C4E" w:rsidRPr="00167FF8" w:rsidRDefault="00A71C4E" w:rsidP="00F33A7F">
            <w:pPr>
              <w:rPr>
                <w:rFonts w:eastAsia="Times New Roman" w:cstheme="minorHAnsi"/>
                <w:iCs/>
                <w:sz w:val="20"/>
                <w:szCs w:val="20"/>
                <w:lang w:eastAsia="en-AU"/>
              </w:rPr>
            </w:pPr>
            <w:r w:rsidRPr="00167FF8">
              <w:rPr>
                <w:sz w:val="20"/>
                <w:szCs w:val="20"/>
                <w:lang w:val="en-AU"/>
              </w:rPr>
              <w:t>Avoid potential for spray drift.</w:t>
            </w:r>
          </w:p>
        </w:tc>
        <w:tc>
          <w:tcPr>
            <w:tcW w:w="2223" w:type="pct"/>
            <w:vAlign w:val="center"/>
          </w:tcPr>
          <w:p w14:paraId="3BF13803" w14:textId="77777777" w:rsidR="00A71C4E" w:rsidRPr="00167FF8" w:rsidRDefault="00A71C4E" w:rsidP="00F33A7F">
            <w:pPr>
              <w:pStyle w:val="ListParagraph"/>
              <w:numPr>
                <w:ilvl w:val="0"/>
                <w:numId w:val="21"/>
              </w:numPr>
              <w:spacing w:line="276" w:lineRule="auto"/>
              <w:rPr>
                <w:rFonts w:cs="Arial"/>
                <w:sz w:val="20"/>
                <w:szCs w:val="20"/>
              </w:rPr>
            </w:pPr>
            <w:r w:rsidRPr="00167FF8">
              <w:rPr>
                <w:rFonts w:cs="Arial"/>
                <w:sz w:val="20"/>
                <w:szCs w:val="20"/>
                <w:lang w:val="en-AU"/>
              </w:rPr>
              <w:t>Chemicals are not applied when the risk of contaminating off-target areas with spray drift is high.</w:t>
            </w:r>
          </w:p>
          <w:p w14:paraId="489D6D8A" w14:textId="5400C0CC" w:rsidR="00A71C4E" w:rsidRPr="00167FF8" w:rsidRDefault="00A71C4E" w:rsidP="00F33A7F">
            <w:pPr>
              <w:pStyle w:val="ListParagraph"/>
              <w:numPr>
                <w:ilvl w:val="0"/>
                <w:numId w:val="21"/>
              </w:numPr>
              <w:spacing w:line="276" w:lineRule="auto"/>
              <w:rPr>
                <w:rFonts w:cs="Arial"/>
                <w:sz w:val="20"/>
                <w:szCs w:val="20"/>
              </w:rPr>
            </w:pPr>
            <w:r w:rsidRPr="00167FF8">
              <w:rPr>
                <w:rFonts w:cs="Arial"/>
                <w:sz w:val="20"/>
                <w:szCs w:val="20"/>
              </w:rPr>
              <w:t xml:space="preserve">Spray drift incidents are identified. A record is kept. </w:t>
            </w:r>
          </w:p>
        </w:tc>
        <w:tc>
          <w:tcPr>
            <w:tcW w:w="880" w:type="pct"/>
            <w:vAlign w:val="center"/>
          </w:tcPr>
          <w:p w14:paraId="5A802BAF" w14:textId="77777777" w:rsidR="00A71C4E" w:rsidRPr="00167FF8" w:rsidRDefault="00A71C4E" w:rsidP="00F33A7F">
            <w:pPr>
              <w:rPr>
                <w:rFonts w:cstheme="minorHAnsi"/>
                <w:b/>
                <w:sz w:val="20"/>
                <w:szCs w:val="20"/>
              </w:rPr>
            </w:pPr>
          </w:p>
        </w:tc>
        <w:tc>
          <w:tcPr>
            <w:tcW w:w="1018" w:type="pct"/>
            <w:vAlign w:val="center"/>
          </w:tcPr>
          <w:p w14:paraId="0218CFA4" w14:textId="77777777" w:rsidR="00A71C4E" w:rsidRPr="00167FF8" w:rsidRDefault="00A71C4E" w:rsidP="00F33A7F">
            <w:pPr>
              <w:rPr>
                <w:sz w:val="20"/>
                <w:szCs w:val="20"/>
              </w:rPr>
            </w:pPr>
          </w:p>
        </w:tc>
      </w:tr>
      <w:tr w:rsidR="00CA6ABF" w:rsidRPr="00167FF8" w14:paraId="4F091BFE" w14:textId="77777777" w:rsidTr="00CA6ABF">
        <w:trPr>
          <w:trHeight w:val="349"/>
        </w:trPr>
        <w:tc>
          <w:tcPr>
            <w:tcW w:w="186" w:type="pct"/>
            <w:vMerge w:val="restart"/>
            <w:vAlign w:val="center"/>
          </w:tcPr>
          <w:p w14:paraId="4EB88365" w14:textId="39C00C32" w:rsidR="00A71C4E" w:rsidRPr="00167FF8" w:rsidRDefault="00A71C4E" w:rsidP="00F33A7F">
            <w:pPr>
              <w:rPr>
                <w:rFonts w:cstheme="minorHAnsi"/>
                <w:b/>
                <w:sz w:val="20"/>
                <w:szCs w:val="20"/>
              </w:rPr>
            </w:pPr>
            <w:r w:rsidRPr="00167FF8">
              <w:rPr>
                <w:sz w:val="20"/>
                <w:szCs w:val="20"/>
              </w:rPr>
              <w:t>E3.7</w:t>
            </w:r>
          </w:p>
        </w:tc>
        <w:tc>
          <w:tcPr>
            <w:tcW w:w="693" w:type="pct"/>
            <w:vMerge w:val="restart"/>
            <w:vAlign w:val="center"/>
          </w:tcPr>
          <w:p w14:paraId="1795A165" w14:textId="17A0BE1F" w:rsidR="00A71C4E" w:rsidRPr="00167FF8" w:rsidRDefault="00A71C4E" w:rsidP="00F33A7F">
            <w:pPr>
              <w:rPr>
                <w:rFonts w:eastAsia="Times New Roman" w:cstheme="minorHAnsi"/>
                <w:iCs/>
                <w:sz w:val="20"/>
                <w:szCs w:val="20"/>
                <w:lang w:eastAsia="en-AU"/>
              </w:rPr>
            </w:pPr>
            <w:r w:rsidRPr="00167FF8">
              <w:rPr>
                <w:sz w:val="20"/>
                <w:szCs w:val="20"/>
                <w:lang w:val="en-AU"/>
              </w:rPr>
              <w:t>Maintain and calibrate chemical application equipment.</w:t>
            </w:r>
          </w:p>
        </w:tc>
        <w:tc>
          <w:tcPr>
            <w:tcW w:w="2223" w:type="pct"/>
            <w:vAlign w:val="center"/>
          </w:tcPr>
          <w:p w14:paraId="625D6227" w14:textId="03D7B799" w:rsidR="00A71C4E" w:rsidRPr="00167FF8" w:rsidRDefault="00A71C4E" w:rsidP="00F33A7F">
            <w:pPr>
              <w:pStyle w:val="ListParagraph"/>
              <w:numPr>
                <w:ilvl w:val="0"/>
                <w:numId w:val="22"/>
              </w:numPr>
              <w:spacing w:line="276" w:lineRule="auto"/>
              <w:rPr>
                <w:rFonts w:cs="Arial"/>
                <w:sz w:val="20"/>
                <w:szCs w:val="20"/>
                <w:lang w:val="en-AU"/>
              </w:rPr>
            </w:pPr>
            <w:r w:rsidRPr="00167FF8">
              <w:rPr>
                <w:rFonts w:cs="Arial"/>
                <w:sz w:val="20"/>
                <w:szCs w:val="20"/>
                <w:lang w:val="en-AU"/>
              </w:rPr>
              <w:t>Chemical application equipment is maintained and checked for effective operation before and during each use.</w:t>
            </w:r>
          </w:p>
        </w:tc>
        <w:tc>
          <w:tcPr>
            <w:tcW w:w="880" w:type="pct"/>
            <w:vAlign w:val="center"/>
          </w:tcPr>
          <w:p w14:paraId="338B506E" w14:textId="77777777" w:rsidR="00A71C4E" w:rsidRPr="00167FF8" w:rsidRDefault="00A71C4E" w:rsidP="00F33A7F">
            <w:pPr>
              <w:rPr>
                <w:rFonts w:cstheme="minorHAnsi"/>
                <w:b/>
                <w:sz w:val="20"/>
                <w:szCs w:val="20"/>
              </w:rPr>
            </w:pPr>
          </w:p>
        </w:tc>
        <w:tc>
          <w:tcPr>
            <w:tcW w:w="1018" w:type="pct"/>
            <w:vAlign w:val="center"/>
          </w:tcPr>
          <w:p w14:paraId="029952C6" w14:textId="77777777" w:rsidR="00A71C4E" w:rsidRPr="00167FF8" w:rsidRDefault="00A71C4E" w:rsidP="00F33A7F">
            <w:pPr>
              <w:rPr>
                <w:sz w:val="20"/>
                <w:szCs w:val="20"/>
              </w:rPr>
            </w:pPr>
          </w:p>
        </w:tc>
      </w:tr>
      <w:tr w:rsidR="00CA6ABF" w:rsidRPr="00167FF8" w14:paraId="50CD67E9" w14:textId="77777777" w:rsidTr="00CA6ABF">
        <w:trPr>
          <w:trHeight w:val="349"/>
        </w:trPr>
        <w:tc>
          <w:tcPr>
            <w:tcW w:w="186" w:type="pct"/>
            <w:vMerge/>
            <w:vAlign w:val="center"/>
          </w:tcPr>
          <w:p w14:paraId="548867AA" w14:textId="77777777" w:rsidR="00A71C4E" w:rsidRPr="00167FF8" w:rsidRDefault="00A71C4E" w:rsidP="00F33A7F">
            <w:pPr>
              <w:rPr>
                <w:rFonts w:cstheme="minorHAnsi"/>
                <w:b/>
                <w:sz w:val="20"/>
                <w:szCs w:val="20"/>
              </w:rPr>
            </w:pPr>
          </w:p>
        </w:tc>
        <w:tc>
          <w:tcPr>
            <w:tcW w:w="693" w:type="pct"/>
            <w:vMerge/>
            <w:vAlign w:val="center"/>
          </w:tcPr>
          <w:p w14:paraId="0FFDB622"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1340F3DF" w14:textId="54983F5D" w:rsidR="00A71C4E" w:rsidRPr="00167FF8" w:rsidRDefault="00A71C4E" w:rsidP="00F33A7F">
            <w:pPr>
              <w:pStyle w:val="ListParagraph"/>
              <w:numPr>
                <w:ilvl w:val="0"/>
                <w:numId w:val="22"/>
              </w:numPr>
              <w:spacing w:line="276" w:lineRule="auto"/>
              <w:rPr>
                <w:rFonts w:cs="Arial"/>
                <w:sz w:val="20"/>
                <w:szCs w:val="20"/>
                <w:lang w:val="en-AU"/>
              </w:rPr>
            </w:pPr>
            <w:r w:rsidRPr="00167FF8">
              <w:rPr>
                <w:rFonts w:cs="Arial"/>
                <w:sz w:val="20"/>
                <w:szCs w:val="20"/>
                <w:lang w:val="en-AU"/>
              </w:rPr>
              <w:t xml:space="preserve">Chemical application equipment </w:t>
            </w:r>
            <w:r w:rsidRPr="00167FF8">
              <w:rPr>
                <w:rFonts w:cs="Arial"/>
                <w:sz w:val="20"/>
                <w:szCs w:val="20"/>
              </w:rPr>
              <w:t xml:space="preserve">is calibrated at least annually or as per manufacturer’s instructions and immediately after spray nozzles are replaced. </w:t>
            </w:r>
          </w:p>
        </w:tc>
        <w:tc>
          <w:tcPr>
            <w:tcW w:w="880" w:type="pct"/>
            <w:vAlign w:val="center"/>
          </w:tcPr>
          <w:p w14:paraId="3DD86A5C" w14:textId="77777777" w:rsidR="00A71C4E" w:rsidRPr="00167FF8" w:rsidRDefault="00A71C4E" w:rsidP="00F33A7F">
            <w:pPr>
              <w:rPr>
                <w:rFonts w:cstheme="minorHAnsi"/>
                <w:b/>
                <w:sz w:val="20"/>
                <w:szCs w:val="20"/>
              </w:rPr>
            </w:pPr>
          </w:p>
        </w:tc>
        <w:tc>
          <w:tcPr>
            <w:tcW w:w="1018" w:type="pct"/>
            <w:vAlign w:val="center"/>
          </w:tcPr>
          <w:p w14:paraId="327515AD" w14:textId="77777777" w:rsidR="00A71C4E" w:rsidRPr="00167FF8" w:rsidRDefault="00A71C4E" w:rsidP="00F33A7F">
            <w:pPr>
              <w:rPr>
                <w:sz w:val="20"/>
                <w:szCs w:val="20"/>
              </w:rPr>
            </w:pPr>
          </w:p>
        </w:tc>
      </w:tr>
      <w:tr w:rsidR="00CA6ABF" w:rsidRPr="00167FF8" w14:paraId="645A93BD" w14:textId="77777777" w:rsidTr="00CA6ABF">
        <w:trPr>
          <w:trHeight w:val="349"/>
        </w:trPr>
        <w:tc>
          <w:tcPr>
            <w:tcW w:w="186" w:type="pct"/>
            <w:vMerge/>
            <w:vAlign w:val="center"/>
          </w:tcPr>
          <w:p w14:paraId="03CF68E7" w14:textId="77777777" w:rsidR="00A71C4E" w:rsidRPr="00167FF8" w:rsidRDefault="00A71C4E" w:rsidP="00F33A7F">
            <w:pPr>
              <w:rPr>
                <w:rFonts w:cstheme="minorHAnsi"/>
                <w:b/>
                <w:sz w:val="20"/>
                <w:szCs w:val="20"/>
              </w:rPr>
            </w:pPr>
          </w:p>
        </w:tc>
        <w:tc>
          <w:tcPr>
            <w:tcW w:w="693" w:type="pct"/>
            <w:vMerge/>
            <w:vAlign w:val="center"/>
          </w:tcPr>
          <w:p w14:paraId="46F8059D"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2573D9BF" w14:textId="3E725C49" w:rsidR="00A71C4E" w:rsidRPr="00167FF8" w:rsidRDefault="00A71C4E" w:rsidP="00F33A7F">
            <w:pPr>
              <w:pStyle w:val="ListParagraph"/>
              <w:numPr>
                <w:ilvl w:val="0"/>
                <w:numId w:val="22"/>
              </w:numPr>
              <w:spacing w:line="276" w:lineRule="auto"/>
              <w:rPr>
                <w:rFonts w:cs="Arial"/>
                <w:sz w:val="20"/>
                <w:szCs w:val="20"/>
                <w:lang w:val="en-AU"/>
              </w:rPr>
            </w:pPr>
            <w:r w:rsidRPr="00167FF8">
              <w:rPr>
                <w:rFonts w:cs="Arial"/>
                <w:sz w:val="20"/>
                <w:szCs w:val="20"/>
                <w:lang w:val="en-AU"/>
              </w:rPr>
              <w:t xml:space="preserve">Chemical application equipment </w:t>
            </w:r>
            <w:r w:rsidRPr="00167FF8">
              <w:rPr>
                <w:rFonts w:cs="Arial"/>
                <w:sz w:val="20"/>
                <w:szCs w:val="20"/>
              </w:rPr>
              <w:t>is calibrated using a recognised method. A record of calibration is kept and must include:</w:t>
            </w:r>
          </w:p>
          <w:p w14:paraId="68754C20"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description of method used</w:t>
            </w:r>
          </w:p>
          <w:p w14:paraId="76F65C5C"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equipment name and calibration results</w:t>
            </w:r>
          </w:p>
          <w:p w14:paraId="0EAE00D0" w14:textId="4461DA65" w:rsidR="00A71C4E" w:rsidRPr="00167FF8" w:rsidRDefault="00A71C4E"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date of calibration</w:t>
            </w:r>
          </w:p>
          <w:p w14:paraId="33FC2B82" w14:textId="64899F38" w:rsidR="00A71C4E" w:rsidRPr="00167FF8" w:rsidRDefault="00A71C4E"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n</w:t>
            </w:r>
            <w:r w:rsidRPr="00167FF8">
              <w:rPr>
                <w:rFonts w:cs="Arial"/>
                <w:sz w:val="20"/>
                <w:szCs w:val="20"/>
              </w:rPr>
              <w:t>ame of the person calibrating the equipment</w:t>
            </w:r>
          </w:p>
        </w:tc>
        <w:tc>
          <w:tcPr>
            <w:tcW w:w="880" w:type="pct"/>
            <w:vAlign w:val="center"/>
          </w:tcPr>
          <w:p w14:paraId="6C1DDB0A" w14:textId="77777777" w:rsidR="00A71C4E" w:rsidRPr="00167FF8" w:rsidRDefault="00A71C4E" w:rsidP="00F33A7F">
            <w:pPr>
              <w:rPr>
                <w:rFonts w:cstheme="minorHAnsi"/>
                <w:b/>
                <w:sz w:val="20"/>
                <w:szCs w:val="20"/>
              </w:rPr>
            </w:pPr>
          </w:p>
        </w:tc>
        <w:tc>
          <w:tcPr>
            <w:tcW w:w="1018" w:type="pct"/>
            <w:vAlign w:val="center"/>
          </w:tcPr>
          <w:p w14:paraId="5068ED0B" w14:textId="77777777" w:rsidR="00A71C4E" w:rsidRPr="00167FF8" w:rsidRDefault="00A71C4E" w:rsidP="00F33A7F">
            <w:pPr>
              <w:rPr>
                <w:sz w:val="20"/>
                <w:szCs w:val="20"/>
              </w:rPr>
            </w:pPr>
          </w:p>
        </w:tc>
      </w:tr>
      <w:tr w:rsidR="00CA6ABF" w:rsidRPr="00167FF8" w14:paraId="3D2ADF06" w14:textId="77777777" w:rsidTr="00CA6ABF">
        <w:trPr>
          <w:trHeight w:val="349"/>
        </w:trPr>
        <w:tc>
          <w:tcPr>
            <w:tcW w:w="186" w:type="pct"/>
            <w:vAlign w:val="center"/>
          </w:tcPr>
          <w:p w14:paraId="7F3C30F6" w14:textId="4FACD675" w:rsidR="00A71C4E" w:rsidRPr="00167FF8" w:rsidRDefault="00A71C4E" w:rsidP="00F33A7F">
            <w:pPr>
              <w:rPr>
                <w:rFonts w:cstheme="minorHAnsi"/>
                <w:b/>
                <w:sz w:val="20"/>
                <w:szCs w:val="20"/>
              </w:rPr>
            </w:pPr>
            <w:r w:rsidRPr="00167FF8">
              <w:rPr>
                <w:sz w:val="20"/>
                <w:szCs w:val="20"/>
              </w:rPr>
              <w:t>E3.8</w:t>
            </w:r>
          </w:p>
        </w:tc>
        <w:tc>
          <w:tcPr>
            <w:tcW w:w="693" w:type="pct"/>
            <w:vAlign w:val="center"/>
          </w:tcPr>
          <w:p w14:paraId="432F50A4" w14:textId="34AC15DB" w:rsidR="00A71C4E" w:rsidRPr="00167FF8" w:rsidRDefault="00A71C4E" w:rsidP="00F33A7F">
            <w:pPr>
              <w:rPr>
                <w:rFonts w:eastAsia="Times New Roman" w:cstheme="minorHAnsi"/>
                <w:iCs/>
                <w:sz w:val="20"/>
                <w:szCs w:val="20"/>
                <w:lang w:eastAsia="en-AU"/>
              </w:rPr>
            </w:pPr>
            <w:r w:rsidRPr="00167FF8">
              <w:rPr>
                <w:sz w:val="20"/>
                <w:szCs w:val="20"/>
                <w:lang w:val="en-AU"/>
              </w:rPr>
              <w:t>Manage mixing and disposal of chemical solutions to minimise risk to the environment.</w:t>
            </w:r>
          </w:p>
        </w:tc>
        <w:tc>
          <w:tcPr>
            <w:tcW w:w="2223" w:type="pct"/>
            <w:vAlign w:val="center"/>
          </w:tcPr>
          <w:p w14:paraId="48CF33BF" w14:textId="77777777" w:rsidR="00A71C4E" w:rsidRPr="00167FF8" w:rsidRDefault="00A71C4E" w:rsidP="00F33A7F">
            <w:pPr>
              <w:pStyle w:val="ListParagraph"/>
              <w:numPr>
                <w:ilvl w:val="0"/>
                <w:numId w:val="23"/>
              </w:numPr>
              <w:spacing w:line="276" w:lineRule="auto"/>
              <w:rPr>
                <w:rFonts w:cs="Arial"/>
                <w:sz w:val="20"/>
                <w:szCs w:val="20"/>
                <w:lang w:val="en-AU"/>
              </w:rPr>
            </w:pPr>
            <w:r w:rsidRPr="00167FF8">
              <w:rPr>
                <w:rFonts w:cs="Arial"/>
                <w:sz w:val="20"/>
                <w:szCs w:val="20"/>
                <w:lang w:val="en-AU"/>
              </w:rPr>
              <w:t>Chemical mixing areas are located, constructed, and maintained to minimise the risk of contaminating the site and surrounding environment.</w:t>
            </w:r>
          </w:p>
          <w:p w14:paraId="0935866A" w14:textId="790E5E4A" w:rsidR="00A71C4E" w:rsidRPr="00167FF8" w:rsidRDefault="00A71C4E" w:rsidP="00F33A7F">
            <w:pPr>
              <w:pStyle w:val="ListParagraph"/>
              <w:numPr>
                <w:ilvl w:val="0"/>
                <w:numId w:val="23"/>
              </w:numPr>
              <w:spacing w:line="276" w:lineRule="auto"/>
              <w:rPr>
                <w:sz w:val="20"/>
                <w:szCs w:val="20"/>
                <w:lang w:val="en-AU"/>
              </w:rPr>
            </w:pPr>
            <w:r w:rsidRPr="00167FF8">
              <w:rPr>
                <w:rFonts w:cs="Arial"/>
                <w:sz w:val="20"/>
                <w:szCs w:val="20"/>
                <w:lang w:val="en-AU"/>
              </w:rPr>
              <w:t xml:space="preserve">Leftover chemical solutions are disposed of according to label directions </w:t>
            </w:r>
            <w:r w:rsidRPr="00167FF8">
              <w:rPr>
                <w:rFonts w:cs="Arial"/>
                <w:noProof/>
                <w:sz w:val="20"/>
                <w:szCs w:val="20"/>
                <w:lang w:val="en-AU"/>
              </w:rPr>
              <w:t>where</w:t>
            </w:r>
            <w:r w:rsidRPr="00167FF8">
              <w:rPr>
                <w:rFonts w:cs="Arial"/>
                <w:sz w:val="20"/>
                <w:szCs w:val="20"/>
                <w:lang w:val="en-AU"/>
              </w:rPr>
              <w:t xml:space="preserve"> specified, or in a manner that minimises environmental harm.</w:t>
            </w:r>
          </w:p>
        </w:tc>
        <w:tc>
          <w:tcPr>
            <w:tcW w:w="880" w:type="pct"/>
            <w:vAlign w:val="center"/>
          </w:tcPr>
          <w:p w14:paraId="65723406" w14:textId="77777777" w:rsidR="00A71C4E" w:rsidRPr="00167FF8" w:rsidRDefault="00A71C4E" w:rsidP="00F33A7F">
            <w:pPr>
              <w:rPr>
                <w:rFonts w:cstheme="minorHAnsi"/>
                <w:b/>
                <w:sz w:val="20"/>
                <w:szCs w:val="20"/>
              </w:rPr>
            </w:pPr>
          </w:p>
        </w:tc>
        <w:tc>
          <w:tcPr>
            <w:tcW w:w="1018" w:type="pct"/>
            <w:vAlign w:val="center"/>
          </w:tcPr>
          <w:p w14:paraId="6942A7C3" w14:textId="77777777" w:rsidR="00A71C4E" w:rsidRPr="00167FF8" w:rsidRDefault="00A71C4E" w:rsidP="00F33A7F">
            <w:pPr>
              <w:rPr>
                <w:sz w:val="20"/>
                <w:szCs w:val="20"/>
              </w:rPr>
            </w:pPr>
          </w:p>
        </w:tc>
      </w:tr>
    </w:tbl>
    <w:p w14:paraId="6426BB3C" w14:textId="77777777" w:rsidR="00E66F12" w:rsidRDefault="00E66F12">
      <w:r>
        <w:br w:type="page"/>
      </w:r>
    </w:p>
    <w:tbl>
      <w:tblPr>
        <w:tblStyle w:val="TableGrid"/>
        <w:tblW w:w="5005" w:type="pct"/>
        <w:tblLook w:val="04A0" w:firstRow="1" w:lastRow="0" w:firstColumn="1" w:lastColumn="0" w:noHBand="0" w:noVBand="1"/>
      </w:tblPr>
      <w:tblGrid>
        <w:gridCol w:w="570"/>
        <w:gridCol w:w="2121"/>
        <w:gridCol w:w="6804"/>
        <w:gridCol w:w="2693"/>
        <w:gridCol w:w="3103"/>
        <w:gridCol w:w="12"/>
      </w:tblGrid>
      <w:tr w:rsidR="00412DE6" w:rsidRPr="00412DE6" w14:paraId="27E05C1E" w14:textId="77777777" w:rsidTr="00412DE6">
        <w:trPr>
          <w:trHeight w:val="567"/>
          <w:tblHeader/>
        </w:trPr>
        <w:tc>
          <w:tcPr>
            <w:tcW w:w="879" w:type="pct"/>
            <w:gridSpan w:val="2"/>
            <w:shd w:val="clear" w:color="auto" w:fill="000000" w:themeFill="text1"/>
            <w:vAlign w:val="center"/>
          </w:tcPr>
          <w:p w14:paraId="103D5241" w14:textId="77777777" w:rsidR="00E66F12" w:rsidRPr="00412DE6" w:rsidRDefault="00E66F12" w:rsidP="00412DE6">
            <w:pPr>
              <w:rPr>
                <w:rFonts w:cs="Arial"/>
                <w:b/>
                <w:bCs/>
                <w:color w:val="FFFFFF" w:themeColor="background1"/>
                <w:sz w:val="20"/>
                <w:szCs w:val="20"/>
              </w:rPr>
            </w:pPr>
            <w:r w:rsidRPr="00412DE6">
              <w:rPr>
                <w:rFonts w:cs="Arial"/>
                <w:b/>
                <w:bCs/>
                <w:color w:val="FFFFFF" w:themeColor="background1"/>
                <w:sz w:val="20"/>
                <w:szCs w:val="20"/>
              </w:rPr>
              <w:t>Element</w:t>
            </w:r>
          </w:p>
        </w:tc>
        <w:tc>
          <w:tcPr>
            <w:tcW w:w="2223" w:type="pct"/>
            <w:shd w:val="clear" w:color="auto" w:fill="000000" w:themeFill="text1"/>
            <w:vAlign w:val="center"/>
          </w:tcPr>
          <w:p w14:paraId="1B893493" w14:textId="77777777" w:rsidR="00E66F12" w:rsidRPr="00412DE6" w:rsidRDefault="00E66F12" w:rsidP="00412DE6">
            <w:pPr>
              <w:rPr>
                <w:rFonts w:cs="Arial"/>
                <w:b/>
                <w:bCs/>
                <w:color w:val="FFFFFF" w:themeColor="background1"/>
                <w:sz w:val="20"/>
                <w:szCs w:val="20"/>
              </w:rPr>
            </w:pPr>
            <w:r w:rsidRPr="00412DE6">
              <w:rPr>
                <w:rFonts w:cs="Arial"/>
                <w:b/>
                <w:bCs/>
                <w:color w:val="FFFFFF" w:themeColor="background1"/>
                <w:sz w:val="20"/>
                <w:szCs w:val="20"/>
              </w:rPr>
              <w:t>Compliance Criteria</w:t>
            </w:r>
          </w:p>
        </w:tc>
        <w:tc>
          <w:tcPr>
            <w:tcW w:w="880" w:type="pct"/>
            <w:shd w:val="clear" w:color="auto" w:fill="000000" w:themeFill="text1"/>
            <w:vAlign w:val="center"/>
          </w:tcPr>
          <w:p w14:paraId="79B29E47" w14:textId="77777777" w:rsidR="00E66F12" w:rsidRPr="00412DE6" w:rsidRDefault="00E66F12" w:rsidP="00412DE6">
            <w:pPr>
              <w:rPr>
                <w:rFonts w:cs="Arial"/>
                <w:b/>
                <w:bCs/>
                <w:color w:val="FFFFFF" w:themeColor="background1"/>
                <w:sz w:val="20"/>
                <w:szCs w:val="20"/>
              </w:rPr>
            </w:pPr>
            <w:r w:rsidRPr="00412DE6">
              <w:rPr>
                <w:rFonts w:cs="Arial"/>
                <w:b/>
                <w:bCs/>
                <w:color w:val="FFFFFF" w:themeColor="background1"/>
                <w:sz w:val="20"/>
                <w:szCs w:val="20"/>
              </w:rPr>
              <w:t>Outcome –</w:t>
            </w:r>
          </w:p>
          <w:p w14:paraId="546EF072" w14:textId="77777777" w:rsidR="00E66F12" w:rsidRPr="00412DE6" w:rsidRDefault="00E66F12" w:rsidP="00412DE6">
            <w:pPr>
              <w:rPr>
                <w:rFonts w:cs="Arial"/>
                <w:b/>
                <w:bCs/>
                <w:color w:val="FFFFFF" w:themeColor="background1"/>
                <w:sz w:val="20"/>
                <w:szCs w:val="20"/>
              </w:rPr>
            </w:pPr>
            <w:r w:rsidRPr="00412DE6">
              <w:rPr>
                <w:rFonts w:cs="Arial"/>
                <w:b/>
                <w:bCs/>
                <w:color w:val="FFFFFF" w:themeColor="background1"/>
                <w:sz w:val="20"/>
                <w:szCs w:val="20"/>
              </w:rPr>
              <w:t>Yes, No or N/A.</w:t>
            </w:r>
          </w:p>
        </w:tc>
        <w:tc>
          <w:tcPr>
            <w:tcW w:w="1018" w:type="pct"/>
            <w:gridSpan w:val="2"/>
            <w:shd w:val="clear" w:color="auto" w:fill="000000" w:themeFill="text1"/>
            <w:vAlign w:val="center"/>
          </w:tcPr>
          <w:p w14:paraId="3F0B198F" w14:textId="77777777" w:rsidR="00E66F12" w:rsidRPr="00412DE6" w:rsidRDefault="00E66F12" w:rsidP="00412DE6">
            <w:pPr>
              <w:rPr>
                <w:rFonts w:cs="Arial"/>
                <w:b/>
                <w:bCs/>
                <w:color w:val="FFFFFF" w:themeColor="background1"/>
                <w:sz w:val="20"/>
                <w:szCs w:val="20"/>
              </w:rPr>
            </w:pPr>
            <w:r w:rsidRPr="00412DE6">
              <w:rPr>
                <w:rFonts w:cs="Arial"/>
                <w:b/>
                <w:bCs/>
                <w:color w:val="FFFFFF" w:themeColor="background1"/>
                <w:sz w:val="20"/>
                <w:szCs w:val="20"/>
              </w:rPr>
              <w:t>Findings and Comments</w:t>
            </w:r>
          </w:p>
        </w:tc>
      </w:tr>
      <w:tr w:rsidR="00CA6ABF" w:rsidRPr="00167FF8" w14:paraId="7B02E1AE" w14:textId="77777777" w:rsidTr="00CA6ABF">
        <w:trPr>
          <w:trHeight w:val="349"/>
        </w:trPr>
        <w:tc>
          <w:tcPr>
            <w:tcW w:w="186" w:type="pct"/>
            <w:vAlign w:val="center"/>
          </w:tcPr>
          <w:p w14:paraId="0594F2FA" w14:textId="67523440" w:rsidR="00A71C4E" w:rsidRPr="00167FF8" w:rsidRDefault="00A71C4E" w:rsidP="00F33A7F">
            <w:pPr>
              <w:rPr>
                <w:rFonts w:cstheme="minorHAnsi"/>
                <w:b/>
                <w:sz w:val="20"/>
                <w:szCs w:val="20"/>
              </w:rPr>
            </w:pPr>
            <w:r w:rsidRPr="00167FF8">
              <w:rPr>
                <w:sz w:val="20"/>
                <w:szCs w:val="20"/>
              </w:rPr>
              <w:t>E3.9</w:t>
            </w:r>
          </w:p>
        </w:tc>
        <w:tc>
          <w:tcPr>
            <w:tcW w:w="693" w:type="pct"/>
            <w:vAlign w:val="center"/>
          </w:tcPr>
          <w:p w14:paraId="3E3A0576" w14:textId="38E856E2" w:rsidR="00A71C4E" w:rsidRPr="00167FF8" w:rsidRDefault="00A71C4E" w:rsidP="00F33A7F">
            <w:pPr>
              <w:rPr>
                <w:rFonts w:eastAsia="Times New Roman" w:cstheme="minorHAnsi"/>
                <w:iCs/>
                <w:sz w:val="20"/>
                <w:szCs w:val="20"/>
                <w:lang w:eastAsia="en-AU"/>
              </w:rPr>
            </w:pPr>
            <w:r w:rsidRPr="00167FF8">
              <w:rPr>
                <w:sz w:val="20"/>
                <w:szCs w:val="20"/>
                <w:lang w:val="en-AU"/>
              </w:rPr>
              <w:t>Record all chemical applications.</w:t>
            </w:r>
          </w:p>
        </w:tc>
        <w:tc>
          <w:tcPr>
            <w:tcW w:w="2223" w:type="pct"/>
            <w:vAlign w:val="center"/>
          </w:tcPr>
          <w:p w14:paraId="5D5FB012" w14:textId="77777777" w:rsidR="00A71C4E" w:rsidRPr="00167FF8" w:rsidRDefault="00A71C4E" w:rsidP="00F33A7F">
            <w:pPr>
              <w:pStyle w:val="ListParagraph"/>
              <w:numPr>
                <w:ilvl w:val="0"/>
                <w:numId w:val="24"/>
              </w:numPr>
              <w:spacing w:line="276" w:lineRule="auto"/>
              <w:rPr>
                <w:sz w:val="20"/>
                <w:szCs w:val="20"/>
                <w:lang w:val="en-AU"/>
              </w:rPr>
            </w:pPr>
            <w:r w:rsidRPr="00167FF8">
              <w:rPr>
                <w:sz w:val="20"/>
                <w:szCs w:val="20"/>
                <w:lang w:val="en-AU"/>
              </w:rPr>
              <w:t>Records of all chemical applications are kept and must include:</w:t>
            </w:r>
          </w:p>
          <w:p w14:paraId="3AF28D17"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application date</w:t>
            </w:r>
          </w:p>
          <w:p w14:paraId="061B758A"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start and finish times</w:t>
            </w:r>
          </w:p>
          <w:p w14:paraId="6678DBDD"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location and crop</w:t>
            </w:r>
          </w:p>
          <w:p w14:paraId="459797FC" w14:textId="653AA43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chemical used (including batch number if available)</w:t>
            </w:r>
            <w:r w:rsidRPr="00167FF8">
              <w:rPr>
                <w:rFonts w:cs="Arial"/>
                <w:noProof/>
                <w:sz w:val="20"/>
                <w:szCs w:val="20"/>
              </w:rPr>
              <w:t xml:space="preserve"> </w:t>
            </w:r>
          </w:p>
          <w:p w14:paraId="63AE6B32"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rate of application and quantity applied</w:t>
            </w:r>
          </w:p>
          <w:p w14:paraId="35535666"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equipment and/or method used to apply the chemical</w:t>
            </w:r>
          </w:p>
          <w:p w14:paraId="59265CD9"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wind speed and direction</w:t>
            </w:r>
          </w:p>
          <w:p w14:paraId="2FC4C9D9"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 xml:space="preserve">withholding period (WHP) </w:t>
            </w:r>
          </w:p>
          <w:p w14:paraId="19862D75" w14:textId="77777777" w:rsidR="00A71C4E" w:rsidRPr="00167FF8" w:rsidRDefault="00A71C4E"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method of disposal for any leftover chemical solutions</w:t>
            </w:r>
          </w:p>
          <w:p w14:paraId="52F052E3" w14:textId="3A779B1B" w:rsidR="00A71C4E" w:rsidRPr="00167FF8" w:rsidRDefault="00A71C4E"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name and</w:t>
            </w:r>
            <w:r w:rsidRPr="00167FF8">
              <w:rPr>
                <w:sz w:val="20"/>
                <w:szCs w:val="20"/>
                <w:lang w:val="en-AU"/>
              </w:rPr>
              <w:t xml:space="preserve"> signature of the person who applied the chemical.</w:t>
            </w:r>
          </w:p>
        </w:tc>
        <w:tc>
          <w:tcPr>
            <w:tcW w:w="880" w:type="pct"/>
            <w:vAlign w:val="center"/>
          </w:tcPr>
          <w:p w14:paraId="68A8B231" w14:textId="77777777" w:rsidR="00A71C4E" w:rsidRPr="00167FF8" w:rsidRDefault="00A71C4E" w:rsidP="00F33A7F">
            <w:pPr>
              <w:rPr>
                <w:rFonts w:cstheme="minorHAnsi"/>
                <w:b/>
                <w:sz w:val="20"/>
                <w:szCs w:val="20"/>
              </w:rPr>
            </w:pPr>
          </w:p>
        </w:tc>
        <w:tc>
          <w:tcPr>
            <w:tcW w:w="1018" w:type="pct"/>
            <w:gridSpan w:val="2"/>
            <w:vAlign w:val="center"/>
          </w:tcPr>
          <w:p w14:paraId="2AC8F8F0" w14:textId="77777777" w:rsidR="00A71C4E" w:rsidRPr="00167FF8" w:rsidRDefault="00A71C4E" w:rsidP="00F33A7F">
            <w:pPr>
              <w:rPr>
                <w:sz w:val="20"/>
                <w:szCs w:val="20"/>
              </w:rPr>
            </w:pPr>
          </w:p>
        </w:tc>
      </w:tr>
      <w:tr w:rsidR="00CA6ABF" w:rsidRPr="00167FF8" w14:paraId="0E564CC0" w14:textId="77777777" w:rsidTr="00CA6ABF">
        <w:trPr>
          <w:gridAfter w:val="1"/>
          <w:wAfter w:w="4" w:type="pct"/>
          <w:trHeight w:val="349"/>
        </w:trPr>
        <w:tc>
          <w:tcPr>
            <w:tcW w:w="879" w:type="pct"/>
            <w:gridSpan w:val="2"/>
            <w:vAlign w:val="center"/>
          </w:tcPr>
          <w:p w14:paraId="09261658" w14:textId="29497F3F" w:rsidR="00CA6ABF" w:rsidRPr="00167FF8" w:rsidRDefault="00412DE6" w:rsidP="00412DE6">
            <w:pPr>
              <w:rPr>
                <w:iCs/>
                <w:sz w:val="20"/>
                <w:szCs w:val="20"/>
              </w:rPr>
            </w:pPr>
            <w:r>
              <w:rPr>
                <w:rFonts w:cstheme="minorHAnsi"/>
                <w:b/>
                <w:sz w:val="20"/>
                <w:szCs w:val="20"/>
              </w:rPr>
              <w:t>Assessment</w:t>
            </w:r>
            <w:r w:rsidR="00CA6ABF" w:rsidRPr="00167FF8">
              <w:rPr>
                <w:rFonts w:cstheme="minorHAnsi"/>
                <w:b/>
                <w:sz w:val="20"/>
                <w:szCs w:val="20"/>
              </w:rPr>
              <w:t xml:space="preserve"> completed by:</w:t>
            </w:r>
          </w:p>
        </w:tc>
        <w:tc>
          <w:tcPr>
            <w:tcW w:w="2223" w:type="pct"/>
            <w:vAlign w:val="center"/>
          </w:tcPr>
          <w:p w14:paraId="1533DF33" w14:textId="77777777" w:rsidR="00CA6ABF" w:rsidRPr="00167FF8" w:rsidRDefault="00CA6ABF" w:rsidP="00412DE6">
            <w:pPr>
              <w:spacing w:line="276" w:lineRule="auto"/>
              <w:rPr>
                <w:rFonts w:cstheme="minorHAnsi"/>
                <w:sz w:val="20"/>
                <w:szCs w:val="20"/>
              </w:rPr>
            </w:pPr>
          </w:p>
        </w:tc>
        <w:tc>
          <w:tcPr>
            <w:tcW w:w="880" w:type="pct"/>
            <w:vAlign w:val="center"/>
          </w:tcPr>
          <w:p w14:paraId="020667F8" w14:textId="77777777" w:rsidR="00CA6ABF" w:rsidRPr="00167FF8" w:rsidRDefault="00CA6ABF" w:rsidP="00412DE6">
            <w:pPr>
              <w:rPr>
                <w:sz w:val="20"/>
                <w:szCs w:val="20"/>
              </w:rPr>
            </w:pPr>
            <w:r w:rsidRPr="00167FF8">
              <w:rPr>
                <w:rFonts w:cstheme="minorHAnsi"/>
                <w:b/>
                <w:sz w:val="20"/>
                <w:szCs w:val="20"/>
              </w:rPr>
              <w:t>Date of completion:</w:t>
            </w:r>
          </w:p>
        </w:tc>
        <w:tc>
          <w:tcPr>
            <w:tcW w:w="1014" w:type="pct"/>
            <w:vAlign w:val="center"/>
          </w:tcPr>
          <w:p w14:paraId="4ACF50A9" w14:textId="77777777" w:rsidR="00CA6ABF" w:rsidRPr="00167FF8" w:rsidRDefault="00CA6ABF" w:rsidP="00412DE6">
            <w:pPr>
              <w:rPr>
                <w:sz w:val="20"/>
                <w:szCs w:val="20"/>
              </w:rPr>
            </w:pPr>
          </w:p>
        </w:tc>
      </w:tr>
    </w:tbl>
    <w:p w14:paraId="0E62619C" w14:textId="77777777" w:rsidR="00CA6ABF" w:rsidRDefault="00CA6ABF" w:rsidP="00CA6ABF">
      <w:pPr>
        <w:tabs>
          <w:tab w:val="left" w:pos="567"/>
        </w:tabs>
      </w:pPr>
      <w:r>
        <w:br w:type="page"/>
      </w:r>
    </w:p>
    <w:tbl>
      <w:tblPr>
        <w:tblStyle w:val="TableGrid"/>
        <w:tblW w:w="5005" w:type="pct"/>
        <w:tblLayout w:type="fixed"/>
        <w:tblLook w:val="04A0" w:firstRow="1" w:lastRow="0" w:firstColumn="1" w:lastColumn="0" w:noHBand="0" w:noVBand="1"/>
      </w:tblPr>
      <w:tblGrid>
        <w:gridCol w:w="704"/>
        <w:gridCol w:w="1986"/>
        <w:gridCol w:w="6804"/>
        <w:gridCol w:w="2693"/>
        <w:gridCol w:w="3116"/>
      </w:tblGrid>
      <w:tr w:rsidR="00935C3E" w:rsidRPr="00935C3E" w14:paraId="31CC2BE8" w14:textId="77777777" w:rsidTr="00935C3E">
        <w:trPr>
          <w:trHeight w:val="567"/>
          <w:tblHeader/>
        </w:trPr>
        <w:tc>
          <w:tcPr>
            <w:tcW w:w="879" w:type="pct"/>
            <w:gridSpan w:val="2"/>
            <w:shd w:val="clear" w:color="auto" w:fill="000000" w:themeFill="text1"/>
            <w:vAlign w:val="center"/>
          </w:tcPr>
          <w:p w14:paraId="0E04FCB0"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Element</w:t>
            </w:r>
          </w:p>
        </w:tc>
        <w:tc>
          <w:tcPr>
            <w:tcW w:w="2223" w:type="pct"/>
            <w:shd w:val="clear" w:color="auto" w:fill="000000" w:themeFill="text1"/>
            <w:vAlign w:val="center"/>
          </w:tcPr>
          <w:p w14:paraId="705EAE9F"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Compliance Criteria</w:t>
            </w:r>
          </w:p>
        </w:tc>
        <w:tc>
          <w:tcPr>
            <w:tcW w:w="880" w:type="pct"/>
            <w:shd w:val="clear" w:color="auto" w:fill="000000" w:themeFill="text1"/>
            <w:vAlign w:val="center"/>
          </w:tcPr>
          <w:p w14:paraId="7B5DFCEC"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Outcome –</w:t>
            </w:r>
          </w:p>
          <w:p w14:paraId="5FBCF0FA"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Yes, No or N/A.</w:t>
            </w:r>
          </w:p>
        </w:tc>
        <w:tc>
          <w:tcPr>
            <w:tcW w:w="1018" w:type="pct"/>
            <w:shd w:val="clear" w:color="auto" w:fill="000000" w:themeFill="text1"/>
            <w:vAlign w:val="center"/>
          </w:tcPr>
          <w:p w14:paraId="6E75A1C6"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Findings and Comments</w:t>
            </w:r>
          </w:p>
        </w:tc>
      </w:tr>
      <w:tr w:rsidR="00CA6ABF" w:rsidRPr="00167FF8" w14:paraId="13ADF546" w14:textId="77777777" w:rsidTr="00CA6ABF">
        <w:trPr>
          <w:trHeight w:val="349"/>
        </w:trPr>
        <w:tc>
          <w:tcPr>
            <w:tcW w:w="5000" w:type="pct"/>
            <w:gridSpan w:val="5"/>
            <w:shd w:val="clear" w:color="auto" w:fill="D9D9D9" w:themeFill="background1" w:themeFillShade="D9"/>
            <w:vAlign w:val="center"/>
          </w:tcPr>
          <w:p w14:paraId="6F86711A" w14:textId="2FE150F4" w:rsidR="00CA6ABF" w:rsidRPr="00167FF8" w:rsidRDefault="00CA6ABF" w:rsidP="00CA6ABF">
            <w:pPr>
              <w:tabs>
                <w:tab w:val="left" w:pos="9360"/>
              </w:tabs>
              <w:rPr>
                <w:sz w:val="20"/>
                <w:szCs w:val="20"/>
              </w:rPr>
            </w:pPr>
            <w:r w:rsidRPr="00167FF8">
              <w:rPr>
                <w:rFonts w:cstheme="minorHAnsi"/>
                <w:b/>
                <w:sz w:val="20"/>
                <w:szCs w:val="20"/>
              </w:rPr>
              <w:t>E4 Water</w:t>
            </w:r>
          </w:p>
        </w:tc>
      </w:tr>
      <w:tr w:rsidR="00CA6ABF" w:rsidRPr="00167FF8" w14:paraId="3D974755" w14:textId="77777777" w:rsidTr="00CA6ABF">
        <w:trPr>
          <w:trHeight w:val="349"/>
        </w:trPr>
        <w:tc>
          <w:tcPr>
            <w:tcW w:w="230" w:type="pct"/>
            <w:vMerge w:val="restart"/>
            <w:vAlign w:val="center"/>
          </w:tcPr>
          <w:p w14:paraId="29D765AD" w14:textId="38B4D6A4" w:rsidR="00A71C4E" w:rsidRPr="00167FF8" w:rsidRDefault="00A71C4E" w:rsidP="00F33A7F">
            <w:pPr>
              <w:rPr>
                <w:rFonts w:cstheme="minorHAnsi"/>
                <w:b/>
                <w:sz w:val="20"/>
                <w:szCs w:val="20"/>
              </w:rPr>
            </w:pPr>
            <w:r w:rsidRPr="00167FF8">
              <w:rPr>
                <w:sz w:val="20"/>
                <w:szCs w:val="20"/>
              </w:rPr>
              <w:t>E4.1</w:t>
            </w:r>
          </w:p>
        </w:tc>
        <w:tc>
          <w:tcPr>
            <w:tcW w:w="649" w:type="pct"/>
            <w:vMerge w:val="restart"/>
            <w:vAlign w:val="center"/>
          </w:tcPr>
          <w:p w14:paraId="0C9B1DB5" w14:textId="77777777" w:rsidR="00A71C4E" w:rsidRPr="00167FF8" w:rsidRDefault="00A71C4E" w:rsidP="00F33A7F">
            <w:pPr>
              <w:rPr>
                <w:sz w:val="20"/>
                <w:szCs w:val="20"/>
              </w:rPr>
            </w:pPr>
            <w:r w:rsidRPr="00167FF8">
              <w:rPr>
                <w:sz w:val="20"/>
                <w:szCs w:val="20"/>
                <w:lang w:val="en-AU"/>
              </w:rPr>
              <w:t xml:space="preserve">Manage water </w:t>
            </w:r>
            <w:r w:rsidRPr="00167FF8">
              <w:rPr>
                <w:noProof/>
                <w:sz w:val="20"/>
                <w:szCs w:val="20"/>
                <w:lang w:val="en-AU"/>
              </w:rPr>
              <w:t>use</w:t>
            </w:r>
            <w:r w:rsidRPr="00167FF8">
              <w:rPr>
                <w:sz w:val="20"/>
                <w:szCs w:val="20"/>
                <w:lang w:val="en-AU"/>
              </w:rPr>
              <w:t xml:space="preserve"> on the property.</w:t>
            </w:r>
          </w:p>
          <w:p w14:paraId="476473A4"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35CF7136" w14:textId="77777777" w:rsidR="00A71C4E" w:rsidRPr="00167FF8" w:rsidRDefault="00A71C4E" w:rsidP="00F33A7F">
            <w:pPr>
              <w:numPr>
                <w:ilvl w:val="0"/>
                <w:numId w:val="29"/>
              </w:numPr>
              <w:spacing w:line="276" w:lineRule="auto"/>
              <w:rPr>
                <w:sz w:val="20"/>
                <w:szCs w:val="20"/>
                <w:lang w:val="en-AU"/>
              </w:rPr>
            </w:pPr>
            <w:r w:rsidRPr="00167FF8">
              <w:rPr>
                <w:sz w:val="20"/>
                <w:szCs w:val="20"/>
                <w:lang w:val="en-AU"/>
              </w:rPr>
              <w:t>A Water Management Program is documented and must include:</w:t>
            </w:r>
          </w:p>
          <w:p w14:paraId="7236F0E4"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date developed</w:t>
            </w:r>
          </w:p>
          <w:p w14:paraId="40C45796"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name of the person documenting the Program</w:t>
            </w:r>
          </w:p>
          <w:p w14:paraId="4760D99A"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water resources available</w:t>
            </w:r>
          </w:p>
          <w:p w14:paraId="6988C70E"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crop water requirements</w:t>
            </w:r>
          </w:p>
          <w:p w14:paraId="3F494352"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water budget</w:t>
            </w:r>
          </w:p>
          <w:p w14:paraId="78A87574"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irrigation method</w:t>
            </w:r>
          </w:p>
          <w:p w14:paraId="71AEED15"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irrigation program including justification and schedule</w:t>
            </w:r>
          </w:p>
          <w:p w14:paraId="73B53397" w14:textId="1A1489E2" w:rsidR="00A71C4E" w:rsidRPr="00167FF8" w:rsidRDefault="00A71C4E"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contingency</w:t>
            </w:r>
            <w:r w:rsidRPr="00167FF8">
              <w:rPr>
                <w:sz w:val="20"/>
                <w:szCs w:val="20"/>
                <w:lang w:val="en-AU"/>
              </w:rPr>
              <w:t xml:space="preserve"> plans if water resources are unavailable.</w:t>
            </w:r>
          </w:p>
        </w:tc>
        <w:tc>
          <w:tcPr>
            <w:tcW w:w="880" w:type="pct"/>
            <w:vAlign w:val="center"/>
          </w:tcPr>
          <w:p w14:paraId="09891FF8" w14:textId="77777777" w:rsidR="00A71C4E" w:rsidRPr="00167FF8" w:rsidRDefault="00A71C4E" w:rsidP="00F33A7F">
            <w:pPr>
              <w:rPr>
                <w:rFonts w:cstheme="minorHAnsi"/>
                <w:b/>
                <w:sz w:val="20"/>
                <w:szCs w:val="20"/>
              </w:rPr>
            </w:pPr>
          </w:p>
        </w:tc>
        <w:tc>
          <w:tcPr>
            <w:tcW w:w="1018" w:type="pct"/>
            <w:vAlign w:val="center"/>
          </w:tcPr>
          <w:p w14:paraId="6C9C2729" w14:textId="77777777" w:rsidR="00A71C4E" w:rsidRPr="00167FF8" w:rsidRDefault="00A71C4E" w:rsidP="00F33A7F">
            <w:pPr>
              <w:rPr>
                <w:sz w:val="20"/>
                <w:szCs w:val="20"/>
              </w:rPr>
            </w:pPr>
          </w:p>
        </w:tc>
      </w:tr>
      <w:tr w:rsidR="00CA6ABF" w:rsidRPr="00167FF8" w14:paraId="499E0ECC" w14:textId="77777777" w:rsidTr="00CA6ABF">
        <w:trPr>
          <w:trHeight w:val="349"/>
        </w:trPr>
        <w:tc>
          <w:tcPr>
            <w:tcW w:w="230" w:type="pct"/>
            <w:vMerge/>
            <w:vAlign w:val="center"/>
          </w:tcPr>
          <w:p w14:paraId="00947ED7" w14:textId="77777777" w:rsidR="00A71C4E" w:rsidRPr="00167FF8" w:rsidRDefault="00A71C4E" w:rsidP="00F33A7F">
            <w:pPr>
              <w:rPr>
                <w:rFonts w:cstheme="minorHAnsi"/>
                <w:b/>
                <w:sz w:val="20"/>
                <w:szCs w:val="20"/>
              </w:rPr>
            </w:pPr>
          </w:p>
        </w:tc>
        <w:tc>
          <w:tcPr>
            <w:tcW w:w="649" w:type="pct"/>
            <w:vMerge/>
            <w:vAlign w:val="center"/>
          </w:tcPr>
          <w:p w14:paraId="5BD29D80"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39F11576" w14:textId="1D7E7698" w:rsidR="00A71C4E" w:rsidRPr="00167FF8" w:rsidRDefault="00A71C4E" w:rsidP="00F33A7F">
            <w:pPr>
              <w:pStyle w:val="ListParagraph"/>
              <w:numPr>
                <w:ilvl w:val="0"/>
                <w:numId w:val="29"/>
              </w:numPr>
              <w:spacing w:line="276" w:lineRule="auto"/>
              <w:rPr>
                <w:sz w:val="20"/>
                <w:szCs w:val="20"/>
                <w:lang w:val="en-AU"/>
              </w:rPr>
            </w:pPr>
            <w:r w:rsidRPr="00167FF8">
              <w:rPr>
                <w:sz w:val="20"/>
                <w:szCs w:val="20"/>
                <w:lang w:val="en-AU"/>
              </w:rPr>
              <w:t>Irrigation requirements are determined using soil/growing medium, crop or weather monitoring methods, or a combination thereof.</w:t>
            </w:r>
          </w:p>
        </w:tc>
        <w:tc>
          <w:tcPr>
            <w:tcW w:w="880" w:type="pct"/>
            <w:vAlign w:val="center"/>
          </w:tcPr>
          <w:p w14:paraId="70D12CA0" w14:textId="77777777" w:rsidR="00A71C4E" w:rsidRPr="00167FF8" w:rsidRDefault="00A71C4E" w:rsidP="00F33A7F">
            <w:pPr>
              <w:rPr>
                <w:rFonts w:cstheme="minorHAnsi"/>
                <w:b/>
                <w:sz w:val="20"/>
                <w:szCs w:val="20"/>
              </w:rPr>
            </w:pPr>
          </w:p>
        </w:tc>
        <w:tc>
          <w:tcPr>
            <w:tcW w:w="1018" w:type="pct"/>
            <w:vAlign w:val="center"/>
          </w:tcPr>
          <w:p w14:paraId="23A9F162" w14:textId="77777777" w:rsidR="00A71C4E" w:rsidRPr="00167FF8" w:rsidRDefault="00A71C4E" w:rsidP="00F33A7F">
            <w:pPr>
              <w:rPr>
                <w:sz w:val="20"/>
                <w:szCs w:val="20"/>
              </w:rPr>
            </w:pPr>
          </w:p>
        </w:tc>
      </w:tr>
      <w:tr w:rsidR="00CA6ABF" w:rsidRPr="00167FF8" w14:paraId="247A1EBB" w14:textId="77777777" w:rsidTr="00CA6ABF">
        <w:trPr>
          <w:trHeight w:val="349"/>
        </w:trPr>
        <w:tc>
          <w:tcPr>
            <w:tcW w:w="230" w:type="pct"/>
            <w:vMerge/>
            <w:vAlign w:val="center"/>
          </w:tcPr>
          <w:p w14:paraId="78EF7986" w14:textId="77777777" w:rsidR="00A71C4E" w:rsidRPr="00167FF8" w:rsidRDefault="00A71C4E" w:rsidP="00F33A7F">
            <w:pPr>
              <w:rPr>
                <w:rFonts w:cstheme="minorHAnsi"/>
                <w:b/>
                <w:sz w:val="20"/>
                <w:szCs w:val="20"/>
              </w:rPr>
            </w:pPr>
          </w:p>
        </w:tc>
        <w:tc>
          <w:tcPr>
            <w:tcW w:w="649" w:type="pct"/>
            <w:vMerge/>
            <w:vAlign w:val="center"/>
          </w:tcPr>
          <w:p w14:paraId="1615FD86"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64ABAA43" w14:textId="449227CA" w:rsidR="00A71C4E" w:rsidRPr="00167FF8" w:rsidRDefault="00A71C4E" w:rsidP="00F33A7F">
            <w:pPr>
              <w:pStyle w:val="ListParagraph"/>
              <w:numPr>
                <w:ilvl w:val="0"/>
                <w:numId w:val="29"/>
              </w:numPr>
              <w:spacing w:line="276" w:lineRule="auto"/>
              <w:rPr>
                <w:rFonts w:eastAsia="Times New Roman" w:cs="Segoe UI"/>
                <w:sz w:val="20"/>
                <w:szCs w:val="20"/>
                <w:lang w:val="en-AU" w:eastAsia="en-AU"/>
              </w:rPr>
            </w:pPr>
            <w:r w:rsidRPr="00167FF8">
              <w:rPr>
                <w:sz w:val="20"/>
                <w:szCs w:val="20"/>
                <w:lang w:val="en-AU"/>
              </w:rPr>
              <w:t>The Water Management Program is reviewed in consideration of improvement strategies and updated at least annually.  The name of the person completing the review and the date of the review are documented.</w:t>
            </w:r>
          </w:p>
        </w:tc>
        <w:tc>
          <w:tcPr>
            <w:tcW w:w="880" w:type="pct"/>
            <w:vAlign w:val="center"/>
          </w:tcPr>
          <w:p w14:paraId="28AFA91A" w14:textId="77777777" w:rsidR="00A71C4E" w:rsidRPr="00167FF8" w:rsidRDefault="00A71C4E" w:rsidP="00F33A7F">
            <w:pPr>
              <w:rPr>
                <w:rFonts w:cstheme="minorHAnsi"/>
                <w:b/>
                <w:sz w:val="20"/>
                <w:szCs w:val="20"/>
              </w:rPr>
            </w:pPr>
          </w:p>
        </w:tc>
        <w:tc>
          <w:tcPr>
            <w:tcW w:w="1018" w:type="pct"/>
            <w:vAlign w:val="center"/>
          </w:tcPr>
          <w:p w14:paraId="75F71F56" w14:textId="77777777" w:rsidR="00A71C4E" w:rsidRPr="00167FF8" w:rsidRDefault="00A71C4E" w:rsidP="00F33A7F">
            <w:pPr>
              <w:rPr>
                <w:sz w:val="20"/>
                <w:szCs w:val="20"/>
              </w:rPr>
            </w:pPr>
          </w:p>
        </w:tc>
      </w:tr>
      <w:tr w:rsidR="00CA6ABF" w:rsidRPr="00167FF8" w14:paraId="1A88D33F" w14:textId="77777777" w:rsidTr="00CA6ABF">
        <w:trPr>
          <w:trHeight w:val="349"/>
        </w:trPr>
        <w:tc>
          <w:tcPr>
            <w:tcW w:w="230" w:type="pct"/>
            <w:vMerge/>
            <w:vAlign w:val="center"/>
          </w:tcPr>
          <w:p w14:paraId="3A37E542" w14:textId="77777777" w:rsidR="00A71C4E" w:rsidRPr="00167FF8" w:rsidRDefault="00A71C4E" w:rsidP="00F33A7F">
            <w:pPr>
              <w:rPr>
                <w:rFonts w:cstheme="minorHAnsi"/>
                <w:b/>
                <w:sz w:val="20"/>
                <w:szCs w:val="20"/>
              </w:rPr>
            </w:pPr>
          </w:p>
        </w:tc>
        <w:tc>
          <w:tcPr>
            <w:tcW w:w="649" w:type="pct"/>
            <w:vMerge/>
            <w:vAlign w:val="center"/>
          </w:tcPr>
          <w:p w14:paraId="0D62DD23"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24CA381F" w14:textId="681122CE" w:rsidR="00A71C4E" w:rsidRPr="00167FF8" w:rsidRDefault="00A71C4E" w:rsidP="00F33A7F">
            <w:pPr>
              <w:pStyle w:val="ListParagraph"/>
              <w:numPr>
                <w:ilvl w:val="0"/>
                <w:numId w:val="29"/>
              </w:numPr>
              <w:spacing w:line="276" w:lineRule="auto"/>
              <w:rPr>
                <w:sz w:val="20"/>
                <w:szCs w:val="20"/>
                <w:lang w:val="en-AU"/>
              </w:rPr>
            </w:pPr>
            <w:r w:rsidRPr="00167FF8">
              <w:rPr>
                <w:sz w:val="20"/>
                <w:szCs w:val="20"/>
                <w:lang w:val="en-AU"/>
              </w:rPr>
              <w:t>Water use improvement strategies identified in the above point (E4.1.3) are documented in the Sustainability Action Plan (M2).</w:t>
            </w:r>
          </w:p>
        </w:tc>
        <w:tc>
          <w:tcPr>
            <w:tcW w:w="880" w:type="pct"/>
            <w:vAlign w:val="center"/>
          </w:tcPr>
          <w:p w14:paraId="7CD7BDC6" w14:textId="77777777" w:rsidR="00A71C4E" w:rsidRPr="00167FF8" w:rsidRDefault="00A71C4E" w:rsidP="00F33A7F">
            <w:pPr>
              <w:rPr>
                <w:rFonts w:cstheme="minorHAnsi"/>
                <w:b/>
                <w:sz w:val="20"/>
                <w:szCs w:val="20"/>
              </w:rPr>
            </w:pPr>
          </w:p>
        </w:tc>
        <w:tc>
          <w:tcPr>
            <w:tcW w:w="1018" w:type="pct"/>
            <w:vAlign w:val="center"/>
          </w:tcPr>
          <w:p w14:paraId="7B983DD3" w14:textId="77777777" w:rsidR="00A71C4E" w:rsidRPr="00167FF8" w:rsidRDefault="00A71C4E" w:rsidP="00F33A7F">
            <w:pPr>
              <w:rPr>
                <w:sz w:val="20"/>
                <w:szCs w:val="20"/>
              </w:rPr>
            </w:pPr>
          </w:p>
        </w:tc>
      </w:tr>
      <w:tr w:rsidR="00CA6ABF" w:rsidRPr="00167FF8" w14:paraId="729EE862" w14:textId="77777777" w:rsidTr="00CA6ABF">
        <w:trPr>
          <w:trHeight w:val="349"/>
        </w:trPr>
        <w:tc>
          <w:tcPr>
            <w:tcW w:w="230" w:type="pct"/>
            <w:vMerge w:val="restart"/>
            <w:vAlign w:val="center"/>
          </w:tcPr>
          <w:p w14:paraId="1B0FD705" w14:textId="41A11617" w:rsidR="00A71C4E" w:rsidRPr="00167FF8" w:rsidRDefault="00A71C4E" w:rsidP="00F33A7F">
            <w:pPr>
              <w:rPr>
                <w:rFonts w:cstheme="minorHAnsi"/>
                <w:b/>
                <w:sz w:val="20"/>
                <w:szCs w:val="20"/>
              </w:rPr>
            </w:pPr>
            <w:r w:rsidRPr="00167FF8">
              <w:rPr>
                <w:sz w:val="20"/>
                <w:szCs w:val="20"/>
              </w:rPr>
              <w:t>E4.2</w:t>
            </w:r>
          </w:p>
        </w:tc>
        <w:tc>
          <w:tcPr>
            <w:tcW w:w="649" w:type="pct"/>
            <w:vMerge w:val="restart"/>
            <w:vAlign w:val="center"/>
          </w:tcPr>
          <w:p w14:paraId="5BD94F83" w14:textId="77777777" w:rsidR="00A71C4E" w:rsidRPr="00167FF8" w:rsidRDefault="00A71C4E" w:rsidP="00F33A7F">
            <w:pPr>
              <w:pStyle w:val="Default"/>
              <w:rPr>
                <w:rFonts w:asciiTheme="minorHAnsi" w:hAnsiTheme="minorHAnsi"/>
                <w:sz w:val="20"/>
                <w:szCs w:val="20"/>
              </w:rPr>
            </w:pPr>
            <w:r w:rsidRPr="00167FF8">
              <w:rPr>
                <w:rFonts w:asciiTheme="minorHAnsi" w:hAnsiTheme="minorHAnsi"/>
                <w:iCs/>
                <w:sz w:val="20"/>
                <w:szCs w:val="20"/>
              </w:rPr>
              <w:t xml:space="preserve">Maintain </w:t>
            </w:r>
            <w:r w:rsidRPr="00167FF8">
              <w:rPr>
                <w:rFonts w:asciiTheme="minorHAnsi" w:hAnsiTheme="minorHAnsi"/>
                <w:sz w:val="20"/>
                <w:szCs w:val="20"/>
              </w:rPr>
              <w:t xml:space="preserve">water sources and infrastructure. </w:t>
            </w:r>
          </w:p>
          <w:p w14:paraId="49B893D6"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490C5B59" w14:textId="08020DEF" w:rsidR="00A71C4E" w:rsidRPr="00167FF8" w:rsidRDefault="00A71C4E" w:rsidP="00F33A7F">
            <w:pPr>
              <w:pStyle w:val="ListParagraph"/>
              <w:numPr>
                <w:ilvl w:val="0"/>
                <w:numId w:val="30"/>
              </w:numPr>
              <w:spacing w:line="276" w:lineRule="auto"/>
              <w:rPr>
                <w:sz w:val="20"/>
                <w:szCs w:val="20"/>
                <w:lang w:val="en-AU"/>
              </w:rPr>
            </w:pPr>
            <w:r w:rsidRPr="00167FF8">
              <w:rPr>
                <w:sz w:val="20"/>
                <w:szCs w:val="20"/>
                <w:lang w:val="en-AU"/>
              </w:rPr>
              <w:t>All water sources used for irrigation are identified. A record is kept.</w:t>
            </w:r>
          </w:p>
        </w:tc>
        <w:tc>
          <w:tcPr>
            <w:tcW w:w="880" w:type="pct"/>
            <w:vAlign w:val="center"/>
          </w:tcPr>
          <w:p w14:paraId="7A1940AB" w14:textId="77777777" w:rsidR="00A71C4E" w:rsidRPr="00167FF8" w:rsidRDefault="00A71C4E" w:rsidP="00F33A7F">
            <w:pPr>
              <w:rPr>
                <w:rFonts w:cstheme="minorHAnsi"/>
                <w:b/>
                <w:sz w:val="20"/>
                <w:szCs w:val="20"/>
              </w:rPr>
            </w:pPr>
          </w:p>
        </w:tc>
        <w:tc>
          <w:tcPr>
            <w:tcW w:w="1018" w:type="pct"/>
            <w:vAlign w:val="center"/>
          </w:tcPr>
          <w:p w14:paraId="35D2CA12" w14:textId="77777777" w:rsidR="00A71C4E" w:rsidRPr="00167FF8" w:rsidRDefault="00A71C4E" w:rsidP="00F33A7F">
            <w:pPr>
              <w:rPr>
                <w:sz w:val="20"/>
                <w:szCs w:val="20"/>
              </w:rPr>
            </w:pPr>
          </w:p>
        </w:tc>
      </w:tr>
      <w:tr w:rsidR="00CA6ABF" w:rsidRPr="00167FF8" w14:paraId="5C5F5F30" w14:textId="77777777" w:rsidTr="00CA6ABF">
        <w:trPr>
          <w:trHeight w:val="349"/>
        </w:trPr>
        <w:tc>
          <w:tcPr>
            <w:tcW w:w="230" w:type="pct"/>
            <w:vMerge/>
            <w:vAlign w:val="center"/>
          </w:tcPr>
          <w:p w14:paraId="17A1209C" w14:textId="77777777" w:rsidR="00A71C4E" w:rsidRPr="00167FF8" w:rsidRDefault="00A71C4E" w:rsidP="00F33A7F">
            <w:pPr>
              <w:rPr>
                <w:sz w:val="20"/>
                <w:szCs w:val="20"/>
              </w:rPr>
            </w:pPr>
          </w:p>
        </w:tc>
        <w:tc>
          <w:tcPr>
            <w:tcW w:w="649" w:type="pct"/>
            <w:vMerge/>
            <w:vAlign w:val="center"/>
          </w:tcPr>
          <w:p w14:paraId="1B6CC10A" w14:textId="77777777" w:rsidR="00A71C4E" w:rsidRPr="00167FF8" w:rsidRDefault="00A71C4E" w:rsidP="00F33A7F">
            <w:pPr>
              <w:pStyle w:val="Default"/>
              <w:rPr>
                <w:rFonts w:asciiTheme="minorHAnsi" w:hAnsiTheme="minorHAnsi"/>
                <w:iCs/>
                <w:sz w:val="20"/>
                <w:szCs w:val="20"/>
              </w:rPr>
            </w:pPr>
          </w:p>
        </w:tc>
        <w:tc>
          <w:tcPr>
            <w:tcW w:w="2223" w:type="pct"/>
            <w:vAlign w:val="center"/>
          </w:tcPr>
          <w:p w14:paraId="458B504A" w14:textId="77777777" w:rsidR="00A71C4E" w:rsidRPr="00167FF8" w:rsidRDefault="00A71C4E" w:rsidP="00F33A7F">
            <w:pPr>
              <w:pStyle w:val="ListParagraph"/>
              <w:numPr>
                <w:ilvl w:val="0"/>
                <w:numId w:val="30"/>
              </w:numPr>
              <w:spacing w:line="276" w:lineRule="auto"/>
              <w:rPr>
                <w:sz w:val="20"/>
                <w:szCs w:val="20"/>
                <w:lang w:val="en-AU"/>
              </w:rPr>
            </w:pPr>
            <w:r w:rsidRPr="00167FF8">
              <w:rPr>
                <w:sz w:val="20"/>
                <w:szCs w:val="20"/>
                <w:lang w:val="en-AU"/>
              </w:rPr>
              <w:t>Water sources are monitored and managed to minimise potential contamination from:</w:t>
            </w:r>
          </w:p>
          <w:p w14:paraId="0C93EF58"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human activities</w:t>
            </w:r>
          </w:p>
          <w:p w14:paraId="2251A8E2"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livestock and domestic animals</w:t>
            </w:r>
          </w:p>
          <w:p w14:paraId="31C8BC7F" w14:textId="77777777" w:rsidR="00A71C4E" w:rsidRPr="00167FF8" w:rsidRDefault="00A71C4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wildlife (where possible)</w:t>
            </w:r>
          </w:p>
          <w:p w14:paraId="3636513C" w14:textId="301B6814" w:rsidR="00A71C4E" w:rsidRPr="00167FF8" w:rsidRDefault="00A71C4E"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adjacent</w:t>
            </w:r>
            <w:r w:rsidRPr="00167FF8">
              <w:rPr>
                <w:sz w:val="20"/>
                <w:szCs w:val="20"/>
                <w:lang w:val="en-AU"/>
              </w:rPr>
              <w:t xml:space="preserve"> activities.</w:t>
            </w:r>
          </w:p>
        </w:tc>
        <w:tc>
          <w:tcPr>
            <w:tcW w:w="880" w:type="pct"/>
            <w:vAlign w:val="center"/>
          </w:tcPr>
          <w:p w14:paraId="5CD731E7" w14:textId="77777777" w:rsidR="00A71C4E" w:rsidRPr="00167FF8" w:rsidRDefault="00A71C4E" w:rsidP="00F33A7F">
            <w:pPr>
              <w:rPr>
                <w:rFonts w:cstheme="minorHAnsi"/>
                <w:b/>
                <w:sz w:val="20"/>
                <w:szCs w:val="20"/>
              </w:rPr>
            </w:pPr>
          </w:p>
        </w:tc>
        <w:tc>
          <w:tcPr>
            <w:tcW w:w="1018" w:type="pct"/>
            <w:vAlign w:val="center"/>
          </w:tcPr>
          <w:p w14:paraId="46A25338" w14:textId="77777777" w:rsidR="00A71C4E" w:rsidRPr="00167FF8" w:rsidRDefault="00A71C4E" w:rsidP="00F33A7F">
            <w:pPr>
              <w:rPr>
                <w:sz w:val="20"/>
                <w:szCs w:val="20"/>
              </w:rPr>
            </w:pPr>
          </w:p>
        </w:tc>
      </w:tr>
      <w:tr w:rsidR="00CA6ABF" w:rsidRPr="00167FF8" w14:paraId="368059F9" w14:textId="77777777" w:rsidTr="00CA6ABF">
        <w:trPr>
          <w:trHeight w:val="349"/>
        </w:trPr>
        <w:tc>
          <w:tcPr>
            <w:tcW w:w="230" w:type="pct"/>
            <w:vMerge/>
            <w:vAlign w:val="center"/>
          </w:tcPr>
          <w:p w14:paraId="373D8104" w14:textId="77777777" w:rsidR="00A71C4E" w:rsidRPr="00167FF8" w:rsidRDefault="00A71C4E" w:rsidP="00F33A7F">
            <w:pPr>
              <w:rPr>
                <w:sz w:val="20"/>
                <w:szCs w:val="20"/>
              </w:rPr>
            </w:pPr>
          </w:p>
        </w:tc>
        <w:tc>
          <w:tcPr>
            <w:tcW w:w="649" w:type="pct"/>
            <w:vMerge/>
            <w:vAlign w:val="center"/>
          </w:tcPr>
          <w:p w14:paraId="4D8B44C1" w14:textId="77777777" w:rsidR="00A71C4E" w:rsidRPr="00167FF8" w:rsidRDefault="00A71C4E" w:rsidP="00F33A7F">
            <w:pPr>
              <w:pStyle w:val="Default"/>
              <w:rPr>
                <w:rFonts w:asciiTheme="minorHAnsi" w:hAnsiTheme="minorHAnsi"/>
                <w:iCs/>
                <w:sz w:val="20"/>
                <w:szCs w:val="20"/>
              </w:rPr>
            </w:pPr>
          </w:p>
        </w:tc>
        <w:tc>
          <w:tcPr>
            <w:tcW w:w="2223" w:type="pct"/>
            <w:vAlign w:val="center"/>
          </w:tcPr>
          <w:p w14:paraId="72D972D5" w14:textId="5E42BD06" w:rsidR="00A71C4E" w:rsidRPr="00167FF8" w:rsidRDefault="00A71C4E" w:rsidP="00F33A7F">
            <w:pPr>
              <w:pStyle w:val="ListParagraph"/>
              <w:numPr>
                <w:ilvl w:val="0"/>
                <w:numId w:val="30"/>
              </w:numPr>
              <w:spacing w:line="276" w:lineRule="auto"/>
              <w:rPr>
                <w:sz w:val="20"/>
                <w:szCs w:val="20"/>
                <w:lang w:val="en-AU"/>
              </w:rPr>
            </w:pPr>
            <w:r w:rsidRPr="00167FF8">
              <w:rPr>
                <w:sz w:val="20"/>
                <w:szCs w:val="20"/>
                <w:lang w:val="en-AU"/>
              </w:rPr>
              <w:t>Irrigation systems are monitored and maintained for operational efficiency.</w:t>
            </w:r>
          </w:p>
        </w:tc>
        <w:tc>
          <w:tcPr>
            <w:tcW w:w="880" w:type="pct"/>
            <w:vAlign w:val="center"/>
          </w:tcPr>
          <w:p w14:paraId="1B17439A" w14:textId="77777777" w:rsidR="00A71C4E" w:rsidRPr="00167FF8" w:rsidRDefault="00A71C4E" w:rsidP="00F33A7F">
            <w:pPr>
              <w:rPr>
                <w:rFonts w:cstheme="minorHAnsi"/>
                <w:b/>
                <w:sz w:val="20"/>
                <w:szCs w:val="20"/>
              </w:rPr>
            </w:pPr>
          </w:p>
        </w:tc>
        <w:tc>
          <w:tcPr>
            <w:tcW w:w="1018" w:type="pct"/>
            <w:vAlign w:val="center"/>
          </w:tcPr>
          <w:p w14:paraId="668925E9" w14:textId="77777777" w:rsidR="00A71C4E" w:rsidRPr="00167FF8" w:rsidRDefault="00A71C4E" w:rsidP="00F33A7F">
            <w:pPr>
              <w:rPr>
                <w:sz w:val="20"/>
                <w:szCs w:val="20"/>
              </w:rPr>
            </w:pPr>
          </w:p>
        </w:tc>
      </w:tr>
      <w:tr w:rsidR="00CA6ABF" w:rsidRPr="00167FF8" w14:paraId="7AE8B81F" w14:textId="77777777" w:rsidTr="00CA6ABF">
        <w:trPr>
          <w:trHeight w:val="349"/>
        </w:trPr>
        <w:tc>
          <w:tcPr>
            <w:tcW w:w="230" w:type="pct"/>
            <w:vMerge/>
            <w:vAlign w:val="center"/>
          </w:tcPr>
          <w:p w14:paraId="29F28CC2" w14:textId="77777777" w:rsidR="00A71C4E" w:rsidRPr="00167FF8" w:rsidRDefault="00A71C4E" w:rsidP="00F33A7F">
            <w:pPr>
              <w:rPr>
                <w:sz w:val="20"/>
                <w:szCs w:val="20"/>
              </w:rPr>
            </w:pPr>
          </w:p>
        </w:tc>
        <w:tc>
          <w:tcPr>
            <w:tcW w:w="649" w:type="pct"/>
            <w:vMerge/>
            <w:vAlign w:val="center"/>
          </w:tcPr>
          <w:p w14:paraId="590EB821" w14:textId="77777777" w:rsidR="00A71C4E" w:rsidRPr="00167FF8" w:rsidRDefault="00A71C4E" w:rsidP="00F33A7F">
            <w:pPr>
              <w:pStyle w:val="Default"/>
              <w:rPr>
                <w:rFonts w:asciiTheme="minorHAnsi" w:hAnsiTheme="minorHAnsi"/>
                <w:iCs/>
                <w:sz w:val="20"/>
                <w:szCs w:val="20"/>
              </w:rPr>
            </w:pPr>
          </w:p>
        </w:tc>
        <w:tc>
          <w:tcPr>
            <w:tcW w:w="2223" w:type="pct"/>
            <w:vAlign w:val="center"/>
          </w:tcPr>
          <w:p w14:paraId="24BAB909" w14:textId="12677F33" w:rsidR="00A71C4E" w:rsidRPr="00167FF8" w:rsidRDefault="00A71C4E" w:rsidP="00F33A7F">
            <w:pPr>
              <w:pStyle w:val="ListParagraph"/>
              <w:numPr>
                <w:ilvl w:val="0"/>
                <w:numId w:val="30"/>
              </w:numPr>
              <w:spacing w:line="276" w:lineRule="auto"/>
              <w:rPr>
                <w:sz w:val="20"/>
                <w:szCs w:val="20"/>
                <w:lang w:val="en-AU"/>
              </w:rPr>
            </w:pPr>
            <w:r w:rsidRPr="00167FF8">
              <w:rPr>
                <w:sz w:val="20"/>
                <w:szCs w:val="20"/>
                <w:lang w:val="en-AU"/>
              </w:rPr>
              <w:t>Water efficiency must be considered in the selection and design of new irrigation systems and water storages.</w:t>
            </w:r>
          </w:p>
        </w:tc>
        <w:tc>
          <w:tcPr>
            <w:tcW w:w="880" w:type="pct"/>
            <w:vAlign w:val="center"/>
          </w:tcPr>
          <w:p w14:paraId="2A594917" w14:textId="77777777" w:rsidR="00A71C4E" w:rsidRPr="00167FF8" w:rsidRDefault="00A71C4E" w:rsidP="00F33A7F">
            <w:pPr>
              <w:rPr>
                <w:rFonts w:cstheme="minorHAnsi"/>
                <w:b/>
                <w:sz w:val="20"/>
                <w:szCs w:val="20"/>
              </w:rPr>
            </w:pPr>
          </w:p>
        </w:tc>
        <w:tc>
          <w:tcPr>
            <w:tcW w:w="1018" w:type="pct"/>
            <w:vAlign w:val="center"/>
          </w:tcPr>
          <w:p w14:paraId="3E55C163" w14:textId="77777777" w:rsidR="00A71C4E" w:rsidRPr="00167FF8" w:rsidRDefault="00A71C4E" w:rsidP="00F33A7F">
            <w:pPr>
              <w:rPr>
                <w:sz w:val="20"/>
                <w:szCs w:val="20"/>
              </w:rPr>
            </w:pPr>
          </w:p>
        </w:tc>
      </w:tr>
      <w:tr w:rsidR="00CA6ABF" w:rsidRPr="00167FF8" w14:paraId="2B49F3CA" w14:textId="77777777" w:rsidTr="00CA6ABF">
        <w:trPr>
          <w:trHeight w:val="349"/>
        </w:trPr>
        <w:tc>
          <w:tcPr>
            <w:tcW w:w="230" w:type="pct"/>
            <w:vMerge w:val="restart"/>
            <w:vAlign w:val="center"/>
          </w:tcPr>
          <w:p w14:paraId="16BE95E2" w14:textId="3F645743" w:rsidR="00A71C4E" w:rsidRPr="00167FF8" w:rsidRDefault="00A71C4E" w:rsidP="00F33A7F">
            <w:pPr>
              <w:rPr>
                <w:rFonts w:cstheme="minorHAnsi"/>
                <w:b/>
                <w:sz w:val="20"/>
                <w:szCs w:val="20"/>
              </w:rPr>
            </w:pPr>
            <w:r w:rsidRPr="00167FF8">
              <w:rPr>
                <w:sz w:val="20"/>
                <w:szCs w:val="20"/>
              </w:rPr>
              <w:t>E4.3</w:t>
            </w:r>
          </w:p>
        </w:tc>
        <w:tc>
          <w:tcPr>
            <w:tcW w:w="649" w:type="pct"/>
            <w:vMerge w:val="restart"/>
            <w:vAlign w:val="center"/>
          </w:tcPr>
          <w:p w14:paraId="2888C6BC" w14:textId="0774821B" w:rsidR="00A71C4E" w:rsidRPr="00167FF8" w:rsidRDefault="00A71C4E" w:rsidP="00F33A7F">
            <w:pPr>
              <w:rPr>
                <w:rFonts w:eastAsia="Times New Roman" w:cstheme="minorHAnsi"/>
                <w:iCs/>
                <w:sz w:val="20"/>
                <w:szCs w:val="20"/>
                <w:lang w:eastAsia="en-AU"/>
              </w:rPr>
            </w:pPr>
            <w:r w:rsidRPr="00167FF8">
              <w:rPr>
                <w:sz w:val="20"/>
                <w:szCs w:val="20"/>
                <w:lang w:val="en-AU"/>
              </w:rPr>
              <w:t>Water is harvested, extracted, stored, used and discharged in accordance with licences and permits.</w:t>
            </w:r>
          </w:p>
        </w:tc>
        <w:tc>
          <w:tcPr>
            <w:tcW w:w="2223" w:type="pct"/>
            <w:vAlign w:val="center"/>
          </w:tcPr>
          <w:p w14:paraId="223CE6A7" w14:textId="3CB2739F" w:rsidR="00A71C4E" w:rsidRPr="00167FF8" w:rsidRDefault="00A71C4E" w:rsidP="00F33A7F">
            <w:pPr>
              <w:pStyle w:val="ListParagraph"/>
              <w:numPr>
                <w:ilvl w:val="0"/>
                <w:numId w:val="43"/>
              </w:numPr>
              <w:spacing w:line="276" w:lineRule="auto"/>
              <w:rPr>
                <w:sz w:val="20"/>
                <w:szCs w:val="20"/>
                <w:lang w:val="en-AU"/>
              </w:rPr>
            </w:pPr>
            <w:r w:rsidRPr="00167FF8">
              <w:rPr>
                <w:sz w:val="20"/>
                <w:szCs w:val="20"/>
                <w:lang w:val="en-AU"/>
              </w:rPr>
              <w:t>Water extraction points, water storage and delivery infrastructure and irrigation equipment is monitored and maintained.</w:t>
            </w:r>
            <w:r w:rsidRPr="00167FF8">
              <w:rPr>
                <w:rFonts w:cs="Arial"/>
                <w:noProof/>
                <w:sz w:val="20"/>
                <w:szCs w:val="20"/>
              </w:rPr>
              <w:t xml:space="preserve"> </w:t>
            </w:r>
          </w:p>
        </w:tc>
        <w:tc>
          <w:tcPr>
            <w:tcW w:w="880" w:type="pct"/>
            <w:vAlign w:val="center"/>
          </w:tcPr>
          <w:p w14:paraId="15694BAB" w14:textId="77777777" w:rsidR="00A71C4E" w:rsidRPr="00167FF8" w:rsidRDefault="00A71C4E" w:rsidP="00F33A7F">
            <w:pPr>
              <w:rPr>
                <w:rFonts w:cstheme="minorHAnsi"/>
                <w:b/>
                <w:sz w:val="20"/>
                <w:szCs w:val="20"/>
              </w:rPr>
            </w:pPr>
          </w:p>
        </w:tc>
        <w:tc>
          <w:tcPr>
            <w:tcW w:w="1018" w:type="pct"/>
            <w:vAlign w:val="center"/>
          </w:tcPr>
          <w:p w14:paraId="03889F0A" w14:textId="77777777" w:rsidR="00A71C4E" w:rsidRPr="00167FF8" w:rsidRDefault="00A71C4E" w:rsidP="00F33A7F">
            <w:pPr>
              <w:rPr>
                <w:sz w:val="20"/>
                <w:szCs w:val="20"/>
              </w:rPr>
            </w:pPr>
          </w:p>
        </w:tc>
      </w:tr>
      <w:tr w:rsidR="00CA6ABF" w:rsidRPr="00167FF8" w14:paraId="4DDF06A9" w14:textId="77777777" w:rsidTr="00CA6ABF">
        <w:trPr>
          <w:trHeight w:val="349"/>
        </w:trPr>
        <w:tc>
          <w:tcPr>
            <w:tcW w:w="230" w:type="pct"/>
            <w:vMerge/>
            <w:vAlign w:val="center"/>
          </w:tcPr>
          <w:p w14:paraId="22A0ACA8" w14:textId="77777777" w:rsidR="00A71C4E" w:rsidRPr="00167FF8" w:rsidRDefault="00A71C4E" w:rsidP="00F33A7F">
            <w:pPr>
              <w:rPr>
                <w:sz w:val="20"/>
                <w:szCs w:val="20"/>
              </w:rPr>
            </w:pPr>
          </w:p>
        </w:tc>
        <w:tc>
          <w:tcPr>
            <w:tcW w:w="649" w:type="pct"/>
            <w:vMerge/>
            <w:vAlign w:val="center"/>
          </w:tcPr>
          <w:p w14:paraId="090C61C1" w14:textId="77777777" w:rsidR="00A71C4E" w:rsidRPr="00167FF8" w:rsidRDefault="00A71C4E" w:rsidP="00F33A7F">
            <w:pPr>
              <w:rPr>
                <w:sz w:val="20"/>
                <w:szCs w:val="20"/>
                <w:lang w:val="en-AU"/>
              </w:rPr>
            </w:pPr>
          </w:p>
        </w:tc>
        <w:tc>
          <w:tcPr>
            <w:tcW w:w="2223" w:type="pct"/>
            <w:vAlign w:val="center"/>
          </w:tcPr>
          <w:p w14:paraId="3B0EEFD9" w14:textId="249A21A6" w:rsidR="00A71C4E" w:rsidRPr="00167FF8" w:rsidRDefault="00A71C4E" w:rsidP="00F33A7F">
            <w:pPr>
              <w:pStyle w:val="ListParagraph"/>
              <w:numPr>
                <w:ilvl w:val="0"/>
                <w:numId w:val="43"/>
              </w:numPr>
              <w:spacing w:line="276" w:lineRule="auto"/>
              <w:ind w:left="357" w:hanging="357"/>
              <w:rPr>
                <w:sz w:val="20"/>
                <w:szCs w:val="20"/>
                <w:lang w:val="en-AU"/>
              </w:rPr>
            </w:pPr>
            <w:r w:rsidRPr="00167FF8">
              <w:rPr>
                <w:sz w:val="20"/>
                <w:szCs w:val="20"/>
                <w:lang w:val="en-AU"/>
              </w:rPr>
              <w:t>Applicable licences and permits for infrastructure and activities in water harvesting, extraction, storage, use, and discharge are current and available.</w:t>
            </w:r>
          </w:p>
        </w:tc>
        <w:tc>
          <w:tcPr>
            <w:tcW w:w="880" w:type="pct"/>
            <w:vAlign w:val="center"/>
          </w:tcPr>
          <w:p w14:paraId="47141D4A" w14:textId="77777777" w:rsidR="00A71C4E" w:rsidRPr="00167FF8" w:rsidRDefault="00A71C4E" w:rsidP="00F33A7F">
            <w:pPr>
              <w:rPr>
                <w:rFonts w:cstheme="minorHAnsi"/>
                <w:b/>
                <w:sz w:val="20"/>
                <w:szCs w:val="20"/>
              </w:rPr>
            </w:pPr>
          </w:p>
        </w:tc>
        <w:tc>
          <w:tcPr>
            <w:tcW w:w="1018" w:type="pct"/>
            <w:vAlign w:val="center"/>
          </w:tcPr>
          <w:p w14:paraId="69B48855" w14:textId="77777777" w:rsidR="00A71C4E" w:rsidRPr="00167FF8" w:rsidRDefault="00A71C4E" w:rsidP="00F33A7F">
            <w:pPr>
              <w:rPr>
                <w:sz w:val="20"/>
                <w:szCs w:val="20"/>
              </w:rPr>
            </w:pPr>
          </w:p>
        </w:tc>
      </w:tr>
      <w:tr w:rsidR="00CA6ABF" w:rsidRPr="00167FF8" w14:paraId="6D2A03BA" w14:textId="77777777" w:rsidTr="00CA6ABF">
        <w:trPr>
          <w:trHeight w:val="349"/>
        </w:trPr>
        <w:tc>
          <w:tcPr>
            <w:tcW w:w="230" w:type="pct"/>
            <w:vMerge/>
            <w:vAlign w:val="center"/>
          </w:tcPr>
          <w:p w14:paraId="47CE57B1" w14:textId="77777777" w:rsidR="00A71C4E" w:rsidRPr="00167FF8" w:rsidRDefault="00A71C4E" w:rsidP="00F33A7F">
            <w:pPr>
              <w:rPr>
                <w:sz w:val="20"/>
                <w:szCs w:val="20"/>
              </w:rPr>
            </w:pPr>
          </w:p>
        </w:tc>
        <w:tc>
          <w:tcPr>
            <w:tcW w:w="649" w:type="pct"/>
            <w:vMerge/>
            <w:vAlign w:val="center"/>
          </w:tcPr>
          <w:p w14:paraId="5206F18C" w14:textId="77777777" w:rsidR="00A71C4E" w:rsidRPr="00167FF8" w:rsidRDefault="00A71C4E" w:rsidP="00F33A7F">
            <w:pPr>
              <w:rPr>
                <w:sz w:val="20"/>
                <w:szCs w:val="20"/>
                <w:lang w:val="en-AU"/>
              </w:rPr>
            </w:pPr>
          </w:p>
        </w:tc>
        <w:tc>
          <w:tcPr>
            <w:tcW w:w="2223" w:type="pct"/>
            <w:vAlign w:val="center"/>
          </w:tcPr>
          <w:p w14:paraId="6F6D764D" w14:textId="31F5BAFA" w:rsidR="00A71C4E" w:rsidRPr="00167FF8" w:rsidRDefault="00A71C4E" w:rsidP="00F33A7F">
            <w:pPr>
              <w:pStyle w:val="ListParagraph"/>
              <w:numPr>
                <w:ilvl w:val="0"/>
                <w:numId w:val="43"/>
              </w:numPr>
              <w:spacing w:line="276" w:lineRule="auto"/>
              <w:rPr>
                <w:sz w:val="20"/>
                <w:szCs w:val="20"/>
                <w:lang w:val="en-AU"/>
              </w:rPr>
            </w:pPr>
            <w:r w:rsidRPr="00167FF8">
              <w:rPr>
                <w:sz w:val="20"/>
                <w:szCs w:val="20"/>
                <w:lang w:val="en-AU"/>
              </w:rPr>
              <w:t>Water licences and permits are adhered to.</w:t>
            </w:r>
          </w:p>
        </w:tc>
        <w:tc>
          <w:tcPr>
            <w:tcW w:w="880" w:type="pct"/>
            <w:vAlign w:val="center"/>
          </w:tcPr>
          <w:p w14:paraId="55605E22" w14:textId="77777777" w:rsidR="00A71C4E" w:rsidRPr="00167FF8" w:rsidRDefault="00A71C4E" w:rsidP="00F33A7F">
            <w:pPr>
              <w:rPr>
                <w:rFonts w:cstheme="minorHAnsi"/>
                <w:b/>
                <w:sz w:val="20"/>
                <w:szCs w:val="20"/>
              </w:rPr>
            </w:pPr>
          </w:p>
        </w:tc>
        <w:tc>
          <w:tcPr>
            <w:tcW w:w="1018" w:type="pct"/>
            <w:vAlign w:val="center"/>
          </w:tcPr>
          <w:p w14:paraId="6D08296C" w14:textId="77777777" w:rsidR="00A71C4E" w:rsidRPr="00167FF8" w:rsidRDefault="00A71C4E" w:rsidP="00F33A7F">
            <w:pPr>
              <w:rPr>
                <w:sz w:val="20"/>
                <w:szCs w:val="20"/>
              </w:rPr>
            </w:pPr>
          </w:p>
        </w:tc>
      </w:tr>
      <w:tr w:rsidR="00CA6ABF" w:rsidRPr="00167FF8" w14:paraId="27B12090" w14:textId="77777777" w:rsidTr="00CA6ABF">
        <w:trPr>
          <w:trHeight w:val="349"/>
        </w:trPr>
        <w:tc>
          <w:tcPr>
            <w:tcW w:w="230" w:type="pct"/>
            <w:vMerge w:val="restart"/>
            <w:vAlign w:val="center"/>
          </w:tcPr>
          <w:p w14:paraId="430B8C31" w14:textId="64DC74A4" w:rsidR="00A71C4E" w:rsidRPr="00167FF8" w:rsidRDefault="00A71C4E" w:rsidP="00F33A7F">
            <w:pPr>
              <w:rPr>
                <w:rFonts w:cstheme="minorHAnsi"/>
                <w:b/>
                <w:sz w:val="20"/>
                <w:szCs w:val="20"/>
              </w:rPr>
            </w:pPr>
            <w:r w:rsidRPr="00167FF8">
              <w:rPr>
                <w:sz w:val="20"/>
                <w:szCs w:val="20"/>
              </w:rPr>
              <w:t>E4.4</w:t>
            </w:r>
          </w:p>
        </w:tc>
        <w:tc>
          <w:tcPr>
            <w:tcW w:w="649" w:type="pct"/>
            <w:vMerge w:val="restart"/>
            <w:vAlign w:val="center"/>
          </w:tcPr>
          <w:p w14:paraId="2D0E1117" w14:textId="7873AC17" w:rsidR="00A71C4E" w:rsidRPr="00167FF8" w:rsidRDefault="00A71C4E" w:rsidP="00F33A7F">
            <w:pPr>
              <w:rPr>
                <w:rFonts w:eastAsia="Times New Roman" w:cstheme="minorHAnsi"/>
                <w:iCs/>
                <w:sz w:val="20"/>
                <w:szCs w:val="20"/>
                <w:lang w:eastAsia="en-AU"/>
              </w:rPr>
            </w:pPr>
            <w:r w:rsidRPr="00167FF8">
              <w:rPr>
                <w:sz w:val="20"/>
                <w:szCs w:val="20"/>
                <w:lang w:val="en-AU"/>
              </w:rPr>
              <w:t>Manage water to minimise environmental harm.</w:t>
            </w:r>
          </w:p>
        </w:tc>
        <w:tc>
          <w:tcPr>
            <w:tcW w:w="2223" w:type="pct"/>
            <w:vAlign w:val="center"/>
          </w:tcPr>
          <w:p w14:paraId="0FB2584E" w14:textId="1C56DD7F" w:rsidR="00A71C4E" w:rsidRPr="00167FF8" w:rsidRDefault="00A71C4E" w:rsidP="00F33A7F">
            <w:pPr>
              <w:pStyle w:val="ListParagraph"/>
              <w:numPr>
                <w:ilvl w:val="0"/>
                <w:numId w:val="31"/>
              </w:numPr>
              <w:spacing w:line="276" w:lineRule="auto"/>
              <w:ind w:left="357" w:hanging="357"/>
              <w:rPr>
                <w:sz w:val="20"/>
                <w:szCs w:val="20"/>
                <w:lang w:val="en-AU"/>
              </w:rPr>
            </w:pPr>
            <w:r w:rsidRPr="00167FF8">
              <w:rPr>
                <w:sz w:val="20"/>
                <w:szCs w:val="20"/>
              </w:rPr>
              <w:t>Water used for irrigation is assessed for risk of causing soil degradation.</w:t>
            </w:r>
          </w:p>
        </w:tc>
        <w:tc>
          <w:tcPr>
            <w:tcW w:w="880" w:type="pct"/>
            <w:vAlign w:val="center"/>
          </w:tcPr>
          <w:p w14:paraId="47F25D9C" w14:textId="77777777" w:rsidR="00A71C4E" w:rsidRPr="00167FF8" w:rsidRDefault="00A71C4E" w:rsidP="00F33A7F">
            <w:pPr>
              <w:rPr>
                <w:rFonts w:cstheme="minorHAnsi"/>
                <w:b/>
                <w:sz w:val="20"/>
                <w:szCs w:val="20"/>
              </w:rPr>
            </w:pPr>
          </w:p>
        </w:tc>
        <w:tc>
          <w:tcPr>
            <w:tcW w:w="1018" w:type="pct"/>
            <w:vAlign w:val="center"/>
          </w:tcPr>
          <w:p w14:paraId="37FE0922" w14:textId="77777777" w:rsidR="00A71C4E" w:rsidRPr="00167FF8" w:rsidRDefault="00A71C4E" w:rsidP="00F33A7F">
            <w:pPr>
              <w:rPr>
                <w:sz w:val="20"/>
                <w:szCs w:val="20"/>
              </w:rPr>
            </w:pPr>
          </w:p>
        </w:tc>
      </w:tr>
      <w:tr w:rsidR="00CA6ABF" w:rsidRPr="00167FF8" w14:paraId="7A9A537D" w14:textId="77777777" w:rsidTr="00CA6ABF">
        <w:trPr>
          <w:trHeight w:val="349"/>
        </w:trPr>
        <w:tc>
          <w:tcPr>
            <w:tcW w:w="230" w:type="pct"/>
            <w:vMerge/>
            <w:vAlign w:val="center"/>
          </w:tcPr>
          <w:p w14:paraId="5755B355" w14:textId="77777777" w:rsidR="00A71C4E" w:rsidRPr="00167FF8" w:rsidRDefault="00A71C4E" w:rsidP="00F33A7F">
            <w:pPr>
              <w:rPr>
                <w:rFonts w:cstheme="minorHAnsi"/>
                <w:b/>
                <w:sz w:val="20"/>
                <w:szCs w:val="20"/>
              </w:rPr>
            </w:pPr>
          </w:p>
        </w:tc>
        <w:tc>
          <w:tcPr>
            <w:tcW w:w="649" w:type="pct"/>
            <w:vMerge/>
            <w:vAlign w:val="center"/>
          </w:tcPr>
          <w:p w14:paraId="0DCDAAD5"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261F76E3" w14:textId="5A1CAA41" w:rsidR="00A71C4E" w:rsidRPr="00167FF8" w:rsidRDefault="00A71C4E" w:rsidP="00F33A7F">
            <w:pPr>
              <w:pStyle w:val="ListParagraph"/>
              <w:numPr>
                <w:ilvl w:val="0"/>
                <w:numId w:val="31"/>
              </w:numPr>
              <w:spacing w:line="276" w:lineRule="auto"/>
              <w:ind w:left="357" w:hanging="357"/>
              <w:rPr>
                <w:sz w:val="20"/>
                <w:szCs w:val="20"/>
                <w:lang w:val="en-AU"/>
              </w:rPr>
            </w:pPr>
            <w:r w:rsidRPr="00167FF8">
              <w:rPr>
                <w:sz w:val="20"/>
                <w:szCs w:val="20"/>
              </w:rPr>
              <w:t>Water that may cause soil degradation is, where possible, treated before use or managed to avoid soil degradation.</w:t>
            </w:r>
            <w:r w:rsidRPr="00167FF8">
              <w:rPr>
                <w:rFonts w:cs="Arial"/>
                <w:noProof/>
                <w:sz w:val="20"/>
                <w:szCs w:val="20"/>
              </w:rPr>
              <w:t xml:space="preserve"> </w:t>
            </w:r>
          </w:p>
        </w:tc>
        <w:tc>
          <w:tcPr>
            <w:tcW w:w="880" w:type="pct"/>
            <w:vAlign w:val="center"/>
          </w:tcPr>
          <w:p w14:paraId="20209D36" w14:textId="77777777" w:rsidR="00A71C4E" w:rsidRPr="00167FF8" w:rsidRDefault="00A71C4E" w:rsidP="00F33A7F">
            <w:pPr>
              <w:rPr>
                <w:rFonts w:cstheme="minorHAnsi"/>
                <w:b/>
                <w:sz w:val="20"/>
                <w:szCs w:val="20"/>
              </w:rPr>
            </w:pPr>
          </w:p>
        </w:tc>
        <w:tc>
          <w:tcPr>
            <w:tcW w:w="1018" w:type="pct"/>
            <w:vAlign w:val="center"/>
          </w:tcPr>
          <w:p w14:paraId="1E3BE3AE" w14:textId="77777777" w:rsidR="00A71C4E" w:rsidRPr="00167FF8" w:rsidRDefault="00A71C4E" w:rsidP="00F33A7F">
            <w:pPr>
              <w:rPr>
                <w:sz w:val="20"/>
                <w:szCs w:val="20"/>
              </w:rPr>
            </w:pPr>
          </w:p>
        </w:tc>
      </w:tr>
      <w:tr w:rsidR="00CA6ABF" w:rsidRPr="00167FF8" w14:paraId="3E96C997" w14:textId="77777777" w:rsidTr="00CA6ABF">
        <w:trPr>
          <w:trHeight w:val="349"/>
        </w:trPr>
        <w:tc>
          <w:tcPr>
            <w:tcW w:w="230" w:type="pct"/>
            <w:vMerge/>
            <w:vAlign w:val="center"/>
          </w:tcPr>
          <w:p w14:paraId="32A952C0" w14:textId="77777777" w:rsidR="00A71C4E" w:rsidRPr="00167FF8" w:rsidRDefault="00A71C4E" w:rsidP="00F33A7F">
            <w:pPr>
              <w:rPr>
                <w:rFonts w:cstheme="minorHAnsi"/>
                <w:b/>
                <w:sz w:val="20"/>
                <w:szCs w:val="20"/>
              </w:rPr>
            </w:pPr>
          </w:p>
        </w:tc>
        <w:tc>
          <w:tcPr>
            <w:tcW w:w="649" w:type="pct"/>
            <w:vMerge/>
            <w:vAlign w:val="center"/>
          </w:tcPr>
          <w:p w14:paraId="24D86060"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1BF60770" w14:textId="18BC65AB" w:rsidR="00A71C4E" w:rsidRPr="00167FF8" w:rsidRDefault="00A71C4E" w:rsidP="00F33A7F">
            <w:pPr>
              <w:pStyle w:val="ListParagraph"/>
              <w:numPr>
                <w:ilvl w:val="0"/>
                <w:numId w:val="31"/>
              </w:numPr>
              <w:spacing w:line="276" w:lineRule="auto"/>
              <w:ind w:left="357" w:hanging="357"/>
              <w:rPr>
                <w:sz w:val="20"/>
                <w:szCs w:val="20"/>
                <w:lang w:val="en-AU"/>
              </w:rPr>
            </w:pPr>
            <w:r w:rsidRPr="00167FF8">
              <w:rPr>
                <w:sz w:val="20"/>
                <w:szCs w:val="20"/>
                <w:lang w:val="en-AU"/>
              </w:rPr>
              <w:t>Water runoff or water discharge from property activities is managed or treated to minimise environmental harm on and off-site.</w:t>
            </w:r>
          </w:p>
        </w:tc>
        <w:tc>
          <w:tcPr>
            <w:tcW w:w="880" w:type="pct"/>
            <w:vAlign w:val="center"/>
          </w:tcPr>
          <w:p w14:paraId="48880EE1" w14:textId="77777777" w:rsidR="00A71C4E" w:rsidRPr="00167FF8" w:rsidRDefault="00A71C4E" w:rsidP="00F33A7F">
            <w:pPr>
              <w:rPr>
                <w:rFonts w:cstheme="minorHAnsi"/>
                <w:b/>
                <w:sz w:val="20"/>
                <w:szCs w:val="20"/>
              </w:rPr>
            </w:pPr>
          </w:p>
        </w:tc>
        <w:tc>
          <w:tcPr>
            <w:tcW w:w="1018" w:type="pct"/>
            <w:vAlign w:val="center"/>
          </w:tcPr>
          <w:p w14:paraId="26AFBA9C" w14:textId="77777777" w:rsidR="00A71C4E" w:rsidRPr="00167FF8" w:rsidRDefault="00A71C4E" w:rsidP="00F33A7F">
            <w:pPr>
              <w:rPr>
                <w:sz w:val="20"/>
                <w:szCs w:val="20"/>
              </w:rPr>
            </w:pPr>
          </w:p>
        </w:tc>
      </w:tr>
      <w:tr w:rsidR="00CA6ABF" w:rsidRPr="00167FF8" w14:paraId="57670AD1" w14:textId="77777777" w:rsidTr="00CA6ABF">
        <w:trPr>
          <w:trHeight w:val="349"/>
        </w:trPr>
        <w:tc>
          <w:tcPr>
            <w:tcW w:w="230" w:type="pct"/>
            <w:vMerge/>
            <w:vAlign w:val="center"/>
          </w:tcPr>
          <w:p w14:paraId="329D2B17" w14:textId="77777777" w:rsidR="00A71C4E" w:rsidRPr="00167FF8" w:rsidRDefault="00A71C4E" w:rsidP="00F33A7F">
            <w:pPr>
              <w:rPr>
                <w:rFonts w:cstheme="minorHAnsi"/>
                <w:b/>
                <w:sz w:val="20"/>
                <w:szCs w:val="20"/>
              </w:rPr>
            </w:pPr>
          </w:p>
        </w:tc>
        <w:tc>
          <w:tcPr>
            <w:tcW w:w="649" w:type="pct"/>
            <w:vMerge/>
            <w:vAlign w:val="center"/>
          </w:tcPr>
          <w:p w14:paraId="528AE905" w14:textId="77777777" w:rsidR="00A71C4E" w:rsidRPr="00167FF8" w:rsidRDefault="00A71C4E" w:rsidP="00F33A7F">
            <w:pPr>
              <w:rPr>
                <w:rFonts w:eastAsia="Times New Roman" w:cstheme="minorHAnsi"/>
                <w:iCs/>
                <w:sz w:val="20"/>
                <w:szCs w:val="20"/>
                <w:lang w:eastAsia="en-AU"/>
              </w:rPr>
            </w:pPr>
          </w:p>
        </w:tc>
        <w:tc>
          <w:tcPr>
            <w:tcW w:w="2223" w:type="pct"/>
            <w:vAlign w:val="center"/>
          </w:tcPr>
          <w:p w14:paraId="361A5296" w14:textId="1B00238D" w:rsidR="00A71C4E" w:rsidRPr="00167FF8" w:rsidRDefault="00A71C4E" w:rsidP="00F33A7F">
            <w:pPr>
              <w:pStyle w:val="ListParagraph"/>
              <w:numPr>
                <w:ilvl w:val="0"/>
                <w:numId w:val="31"/>
              </w:numPr>
              <w:spacing w:line="276" w:lineRule="auto"/>
              <w:rPr>
                <w:sz w:val="20"/>
                <w:szCs w:val="20"/>
                <w:lang w:val="en-AU"/>
              </w:rPr>
            </w:pPr>
            <w:r w:rsidRPr="00167FF8">
              <w:rPr>
                <w:sz w:val="20"/>
                <w:szCs w:val="20"/>
              </w:rPr>
              <w:t>Strategies are implemented to prevent contamination and sedimentation of water sources.</w:t>
            </w:r>
          </w:p>
        </w:tc>
        <w:tc>
          <w:tcPr>
            <w:tcW w:w="880" w:type="pct"/>
            <w:vAlign w:val="center"/>
          </w:tcPr>
          <w:p w14:paraId="2ADF224E" w14:textId="77777777" w:rsidR="00A71C4E" w:rsidRPr="00167FF8" w:rsidRDefault="00A71C4E" w:rsidP="00F33A7F">
            <w:pPr>
              <w:rPr>
                <w:rFonts w:cstheme="minorHAnsi"/>
                <w:b/>
                <w:sz w:val="20"/>
                <w:szCs w:val="20"/>
              </w:rPr>
            </w:pPr>
          </w:p>
        </w:tc>
        <w:tc>
          <w:tcPr>
            <w:tcW w:w="1018" w:type="pct"/>
            <w:vAlign w:val="center"/>
          </w:tcPr>
          <w:p w14:paraId="4D33CDB2" w14:textId="77777777" w:rsidR="00A71C4E" w:rsidRPr="00167FF8" w:rsidRDefault="00A71C4E" w:rsidP="00F33A7F">
            <w:pPr>
              <w:rPr>
                <w:sz w:val="20"/>
                <w:szCs w:val="20"/>
              </w:rPr>
            </w:pPr>
          </w:p>
        </w:tc>
      </w:tr>
      <w:tr w:rsidR="00CA6ABF" w:rsidRPr="00167FF8" w14:paraId="62D819ED" w14:textId="77777777" w:rsidTr="00CA6ABF">
        <w:trPr>
          <w:trHeight w:val="349"/>
        </w:trPr>
        <w:tc>
          <w:tcPr>
            <w:tcW w:w="879" w:type="pct"/>
            <w:gridSpan w:val="2"/>
            <w:vAlign w:val="center"/>
          </w:tcPr>
          <w:p w14:paraId="79F03CD7" w14:textId="2A7368F1" w:rsidR="00CA6ABF" w:rsidRPr="00167FF8" w:rsidRDefault="00935C3E" w:rsidP="00412DE6">
            <w:pPr>
              <w:rPr>
                <w:iCs/>
                <w:sz w:val="20"/>
                <w:szCs w:val="20"/>
              </w:rPr>
            </w:pPr>
            <w:r>
              <w:rPr>
                <w:rFonts w:cstheme="minorHAnsi"/>
                <w:b/>
                <w:sz w:val="20"/>
                <w:szCs w:val="20"/>
              </w:rPr>
              <w:t>Assessment</w:t>
            </w:r>
            <w:r w:rsidR="00CA6ABF" w:rsidRPr="00167FF8">
              <w:rPr>
                <w:rFonts w:cstheme="minorHAnsi"/>
                <w:b/>
                <w:sz w:val="20"/>
                <w:szCs w:val="20"/>
              </w:rPr>
              <w:t xml:space="preserve"> completed by:</w:t>
            </w:r>
          </w:p>
        </w:tc>
        <w:tc>
          <w:tcPr>
            <w:tcW w:w="2223" w:type="pct"/>
            <w:vAlign w:val="center"/>
          </w:tcPr>
          <w:p w14:paraId="105B06DC" w14:textId="77777777" w:rsidR="00CA6ABF" w:rsidRPr="00167FF8" w:rsidRDefault="00CA6ABF" w:rsidP="00412DE6">
            <w:pPr>
              <w:spacing w:line="276" w:lineRule="auto"/>
              <w:rPr>
                <w:rFonts w:cstheme="minorHAnsi"/>
                <w:sz w:val="20"/>
                <w:szCs w:val="20"/>
              </w:rPr>
            </w:pPr>
          </w:p>
        </w:tc>
        <w:tc>
          <w:tcPr>
            <w:tcW w:w="880" w:type="pct"/>
            <w:vAlign w:val="center"/>
          </w:tcPr>
          <w:p w14:paraId="0F22D80D" w14:textId="77777777" w:rsidR="00CA6ABF" w:rsidRPr="00167FF8" w:rsidRDefault="00CA6ABF" w:rsidP="00412DE6">
            <w:pPr>
              <w:rPr>
                <w:sz w:val="20"/>
                <w:szCs w:val="20"/>
              </w:rPr>
            </w:pPr>
            <w:r w:rsidRPr="00167FF8">
              <w:rPr>
                <w:rFonts w:cstheme="minorHAnsi"/>
                <w:b/>
                <w:sz w:val="20"/>
                <w:szCs w:val="20"/>
              </w:rPr>
              <w:t>Date of completion:</w:t>
            </w:r>
          </w:p>
        </w:tc>
        <w:tc>
          <w:tcPr>
            <w:tcW w:w="1018" w:type="pct"/>
            <w:vAlign w:val="center"/>
          </w:tcPr>
          <w:p w14:paraId="46C7320E" w14:textId="77777777" w:rsidR="00CA6ABF" w:rsidRPr="00167FF8" w:rsidRDefault="00CA6ABF" w:rsidP="00412DE6">
            <w:pPr>
              <w:rPr>
                <w:sz w:val="20"/>
                <w:szCs w:val="20"/>
              </w:rPr>
            </w:pPr>
          </w:p>
        </w:tc>
      </w:tr>
    </w:tbl>
    <w:p w14:paraId="3185B1D7" w14:textId="77777777" w:rsidR="00CA6ABF" w:rsidRDefault="00CA6ABF">
      <w:r>
        <w:br w:type="page"/>
      </w:r>
    </w:p>
    <w:tbl>
      <w:tblPr>
        <w:tblStyle w:val="TableGrid"/>
        <w:tblW w:w="5005" w:type="pct"/>
        <w:tblLayout w:type="fixed"/>
        <w:tblLook w:val="04A0" w:firstRow="1" w:lastRow="0" w:firstColumn="1" w:lastColumn="0" w:noHBand="0" w:noVBand="1"/>
      </w:tblPr>
      <w:tblGrid>
        <w:gridCol w:w="704"/>
        <w:gridCol w:w="1986"/>
        <w:gridCol w:w="6804"/>
        <w:gridCol w:w="2696"/>
        <w:gridCol w:w="3113"/>
      </w:tblGrid>
      <w:tr w:rsidR="00CA6ABF" w:rsidRPr="00F33A7F" w14:paraId="6DB81750" w14:textId="77777777" w:rsidTr="00935C3E">
        <w:trPr>
          <w:trHeight w:val="567"/>
          <w:tblHeader/>
        </w:trPr>
        <w:tc>
          <w:tcPr>
            <w:tcW w:w="879" w:type="pct"/>
            <w:gridSpan w:val="2"/>
            <w:shd w:val="clear" w:color="auto" w:fill="000000" w:themeFill="text1"/>
            <w:vAlign w:val="center"/>
          </w:tcPr>
          <w:p w14:paraId="6DB50BD4" w14:textId="77777777" w:rsidR="00CA6ABF" w:rsidRPr="00F33A7F" w:rsidRDefault="00CA6ABF" w:rsidP="00412DE6">
            <w:pPr>
              <w:rPr>
                <w:rFonts w:cs="Arial"/>
                <w:b/>
                <w:bCs/>
                <w:color w:val="FFFFFF" w:themeColor="background1"/>
                <w:sz w:val="20"/>
                <w:szCs w:val="20"/>
              </w:rPr>
            </w:pPr>
            <w:r w:rsidRPr="00F33A7F">
              <w:rPr>
                <w:rFonts w:cs="Arial"/>
                <w:b/>
                <w:bCs/>
                <w:color w:val="FFFFFF" w:themeColor="background1"/>
                <w:sz w:val="20"/>
                <w:szCs w:val="20"/>
              </w:rPr>
              <w:t>Element</w:t>
            </w:r>
          </w:p>
        </w:tc>
        <w:tc>
          <w:tcPr>
            <w:tcW w:w="2223" w:type="pct"/>
            <w:shd w:val="clear" w:color="auto" w:fill="000000" w:themeFill="text1"/>
            <w:vAlign w:val="center"/>
          </w:tcPr>
          <w:p w14:paraId="5593BEAC" w14:textId="77777777" w:rsidR="00CA6ABF" w:rsidRPr="00F33A7F" w:rsidRDefault="00CA6ABF" w:rsidP="00412DE6">
            <w:pPr>
              <w:rPr>
                <w:rFonts w:cs="Arial"/>
                <w:b/>
                <w:bCs/>
                <w:color w:val="FFFFFF" w:themeColor="background1"/>
                <w:sz w:val="20"/>
                <w:szCs w:val="20"/>
              </w:rPr>
            </w:pPr>
            <w:r w:rsidRPr="00F33A7F">
              <w:rPr>
                <w:rFonts w:cs="Arial"/>
                <w:b/>
                <w:bCs/>
                <w:color w:val="FFFFFF" w:themeColor="background1"/>
                <w:sz w:val="20"/>
                <w:szCs w:val="20"/>
              </w:rPr>
              <w:t>Compliance Criteria</w:t>
            </w:r>
          </w:p>
        </w:tc>
        <w:tc>
          <w:tcPr>
            <w:tcW w:w="881" w:type="pct"/>
            <w:shd w:val="clear" w:color="auto" w:fill="000000" w:themeFill="text1"/>
            <w:vAlign w:val="center"/>
          </w:tcPr>
          <w:p w14:paraId="2006B3AA" w14:textId="77777777" w:rsidR="00CA6ABF" w:rsidRPr="00F33A7F" w:rsidRDefault="00CA6ABF" w:rsidP="00412DE6">
            <w:pPr>
              <w:rPr>
                <w:rFonts w:cs="Arial"/>
                <w:b/>
                <w:bCs/>
                <w:color w:val="FFFFFF" w:themeColor="background1"/>
                <w:sz w:val="20"/>
                <w:szCs w:val="20"/>
              </w:rPr>
            </w:pPr>
            <w:r w:rsidRPr="00F33A7F">
              <w:rPr>
                <w:rFonts w:cs="Arial"/>
                <w:b/>
                <w:bCs/>
                <w:color w:val="FFFFFF" w:themeColor="background1"/>
                <w:sz w:val="20"/>
                <w:szCs w:val="20"/>
              </w:rPr>
              <w:t>Outcome –</w:t>
            </w:r>
          </w:p>
          <w:p w14:paraId="3C2738CE" w14:textId="77777777" w:rsidR="00CA6ABF" w:rsidRPr="00F33A7F" w:rsidRDefault="00CA6ABF" w:rsidP="00412DE6">
            <w:pPr>
              <w:rPr>
                <w:rFonts w:cs="Arial"/>
                <w:b/>
                <w:bCs/>
                <w:color w:val="FFFFFF" w:themeColor="background1"/>
                <w:sz w:val="20"/>
                <w:szCs w:val="20"/>
              </w:rPr>
            </w:pPr>
            <w:r w:rsidRPr="00F33A7F">
              <w:rPr>
                <w:rFonts w:cs="Arial"/>
                <w:b/>
                <w:bCs/>
                <w:color w:val="FFFFFF" w:themeColor="background1"/>
                <w:sz w:val="20"/>
                <w:szCs w:val="20"/>
              </w:rPr>
              <w:t>Yes, No or N/A.</w:t>
            </w:r>
          </w:p>
        </w:tc>
        <w:tc>
          <w:tcPr>
            <w:tcW w:w="1017" w:type="pct"/>
            <w:shd w:val="clear" w:color="auto" w:fill="000000" w:themeFill="text1"/>
            <w:vAlign w:val="center"/>
          </w:tcPr>
          <w:p w14:paraId="47BB0B94" w14:textId="77777777" w:rsidR="00CA6ABF" w:rsidRPr="00F33A7F" w:rsidRDefault="00CA6ABF" w:rsidP="00412DE6">
            <w:pPr>
              <w:rPr>
                <w:rFonts w:cs="Arial"/>
                <w:b/>
                <w:bCs/>
                <w:color w:val="FFFFFF" w:themeColor="background1"/>
                <w:sz w:val="20"/>
                <w:szCs w:val="20"/>
              </w:rPr>
            </w:pPr>
            <w:r w:rsidRPr="00F33A7F">
              <w:rPr>
                <w:rFonts w:cs="Arial"/>
                <w:b/>
                <w:bCs/>
                <w:color w:val="FFFFFF" w:themeColor="background1"/>
                <w:sz w:val="20"/>
                <w:szCs w:val="20"/>
              </w:rPr>
              <w:t>Findings and Comments</w:t>
            </w:r>
          </w:p>
        </w:tc>
      </w:tr>
      <w:tr w:rsidR="00CA6ABF" w:rsidRPr="00167FF8" w14:paraId="074BCED6" w14:textId="77777777" w:rsidTr="00CA6ABF">
        <w:trPr>
          <w:trHeight w:val="349"/>
        </w:trPr>
        <w:tc>
          <w:tcPr>
            <w:tcW w:w="5000" w:type="pct"/>
            <w:gridSpan w:val="5"/>
            <w:shd w:val="clear" w:color="auto" w:fill="D9D9D9" w:themeFill="background1" w:themeFillShade="D9"/>
            <w:vAlign w:val="center"/>
          </w:tcPr>
          <w:p w14:paraId="0550C96B" w14:textId="507A2D9C" w:rsidR="00CA6ABF" w:rsidRPr="00CA6ABF" w:rsidRDefault="00CA6ABF" w:rsidP="00F33A7F">
            <w:pPr>
              <w:rPr>
                <w:b/>
                <w:sz w:val="20"/>
                <w:szCs w:val="20"/>
              </w:rPr>
            </w:pPr>
            <w:r w:rsidRPr="00CA6ABF">
              <w:rPr>
                <w:rFonts w:cstheme="minorHAnsi"/>
                <w:b/>
                <w:sz w:val="20"/>
                <w:szCs w:val="20"/>
              </w:rPr>
              <w:t>E5 Biodiversity</w:t>
            </w:r>
          </w:p>
        </w:tc>
      </w:tr>
      <w:tr w:rsidR="00CA6ABF" w:rsidRPr="00167FF8" w14:paraId="55D52F76" w14:textId="77777777" w:rsidTr="00CA6ABF">
        <w:trPr>
          <w:trHeight w:val="349"/>
        </w:trPr>
        <w:tc>
          <w:tcPr>
            <w:tcW w:w="230" w:type="pct"/>
            <w:vMerge w:val="restart"/>
            <w:vAlign w:val="center"/>
          </w:tcPr>
          <w:p w14:paraId="09CD84F3" w14:textId="472C6C90" w:rsidR="0041463E" w:rsidRPr="00167FF8" w:rsidRDefault="0041463E" w:rsidP="00F33A7F">
            <w:pPr>
              <w:rPr>
                <w:rFonts w:cstheme="minorHAnsi"/>
                <w:b/>
                <w:sz w:val="20"/>
                <w:szCs w:val="20"/>
              </w:rPr>
            </w:pPr>
            <w:r w:rsidRPr="00167FF8">
              <w:rPr>
                <w:sz w:val="20"/>
                <w:szCs w:val="20"/>
              </w:rPr>
              <w:t>E5.1</w:t>
            </w:r>
          </w:p>
        </w:tc>
        <w:tc>
          <w:tcPr>
            <w:tcW w:w="649" w:type="pct"/>
            <w:vMerge w:val="restart"/>
            <w:vAlign w:val="center"/>
          </w:tcPr>
          <w:p w14:paraId="2C721713" w14:textId="0E4D99F8" w:rsidR="0041463E" w:rsidRPr="00167FF8" w:rsidRDefault="0041463E" w:rsidP="00F33A7F">
            <w:pPr>
              <w:rPr>
                <w:rFonts w:eastAsia="Times New Roman" w:cstheme="minorHAnsi"/>
                <w:iCs/>
                <w:sz w:val="20"/>
                <w:szCs w:val="20"/>
                <w:lang w:eastAsia="en-AU"/>
              </w:rPr>
            </w:pPr>
            <w:r w:rsidRPr="00167FF8">
              <w:rPr>
                <w:sz w:val="20"/>
                <w:szCs w:val="20"/>
                <w:lang w:val="en-AU"/>
              </w:rPr>
              <w:t>Manage biodiversity on the property.</w:t>
            </w:r>
          </w:p>
        </w:tc>
        <w:tc>
          <w:tcPr>
            <w:tcW w:w="2223" w:type="pct"/>
            <w:vAlign w:val="center"/>
          </w:tcPr>
          <w:p w14:paraId="521887C6" w14:textId="77777777" w:rsidR="0041463E" w:rsidRPr="00167FF8" w:rsidRDefault="0041463E" w:rsidP="00F33A7F">
            <w:pPr>
              <w:numPr>
                <w:ilvl w:val="0"/>
                <w:numId w:val="32"/>
              </w:numPr>
              <w:spacing w:line="276" w:lineRule="auto"/>
              <w:rPr>
                <w:sz w:val="20"/>
                <w:szCs w:val="20"/>
                <w:lang w:val="en-AU"/>
              </w:rPr>
            </w:pPr>
            <w:r w:rsidRPr="00167FF8">
              <w:rPr>
                <w:sz w:val="20"/>
                <w:szCs w:val="20"/>
              </w:rPr>
              <w:t>A Biodiversity</w:t>
            </w:r>
            <w:r w:rsidRPr="00167FF8">
              <w:rPr>
                <w:sz w:val="20"/>
                <w:szCs w:val="20"/>
                <w:lang w:val="en-AU"/>
              </w:rPr>
              <w:t xml:space="preserve"> Management Program is established using strategies and practices to:</w:t>
            </w:r>
          </w:p>
          <w:p w14:paraId="121D981D"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protect areas of biodiversity identified on the property map</w:t>
            </w:r>
          </w:p>
          <w:p w14:paraId="14615A91"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reduce threatening processes</w:t>
            </w:r>
          </w:p>
          <w:p w14:paraId="2FEC019B" w14:textId="242886F0" w:rsidR="0041463E" w:rsidRPr="00167FF8" w:rsidRDefault="0041463E"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manage feral animals, invasive species, pests, environmental weeds, and disease(s) on the property</w:t>
            </w:r>
            <w:r w:rsidRPr="00167FF8">
              <w:rPr>
                <w:sz w:val="20"/>
                <w:szCs w:val="20"/>
                <w:lang w:val="en-AU"/>
              </w:rPr>
              <w:t>.</w:t>
            </w:r>
          </w:p>
        </w:tc>
        <w:tc>
          <w:tcPr>
            <w:tcW w:w="881" w:type="pct"/>
            <w:vAlign w:val="center"/>
          </w:tcPr>
          <w:p w14:paraId="0C0658A6" w14:textId="77777777" w:rsidR="0041463E" w:rsidRPr="00167FF8" w:rsidRDefault="0041463E" w:rsidP="00F33A7F">
            <w:pPr>
              <w:rPr>
                <w:rFonts w:cstheme="minorHAnsi"/>
                <w:b/>
                <w:sz w:val="20"/>
                <w:szCs w:val="20"/>
              </w:rPr>
            </w:pPr>
          </w:p>
        </w:tc>
        <w:tc>
          <w:tcPr>
            <w:tcW w:w="1017" w:type="pct"/>
            <w:vAlign w:val="center"/>
          </w:tcPr>
          <w:p w14:paraId="6A839AC4" w14:textId="77777777" w:rsidR="0041463E" w:rsidRPr="00167FF8" w:rsidRDefault="0041463E" w:rsidP="00F33A7F">
            <w:pPr>
              <w:rPr>
                <w:sz w:val="20"/>
                <w:szCs w:val="20"/>
              </w:rPr>
            </w:pPr>
          </w:p>
        </w:tc>
      </w:tr>
      <w:tr w:rsidR="00CA6ABF" w:rsidRPr="00167FF8" w14:paraId="65E7ED90" w14:textId="77777777" w:rsidTr="00CA6ABF">
        <w:trPr>
          <w:trHeight w:val="349"/>
        </w:trPr>
        <w:tc>
          <w:tcPr>
            <w:tcW w:w="230" w:type="pct"/>
            <w:vMerge/>
            <w:vAlign w:val="center"/>
          </w:tcPr>
          <w:p w14:paraId="3F1C7582" w14:textId="37C80D3C" w:rsidR="0041463E" w:rsidRPr="00167FF8" w:rsidRDefault="0041463E" w:rsidP="00F33A7F">
            <w:pPr>
              <w:rPr>
                <w:rFonts w:cstheme="minorHAnsi"/>
                <w:b/>
                <w:sz w:val="20"/>
                <w:szCs w:val="20"/>
              </w:rPr>
            </w:pPr>
          </w:p>
        </w:tc>
        <w:tc>
          <w:tcPr>
            <w:tcW w:w="649" w:type="pct"/>
            <w:vMerge/>
            <w:vAlign w:val="center"/>
          </w:tcPr>
          <w:p w14:paraId="41D4D4A4" w14:textId="1E838D14" w:rsidR="0041463E" w:rsidRPr="00167FF8" w:rsidRDefault="0041463E" w:rsidP="00F33A7F">
            <w:pPr>
              <w:rPr>
                <w:rFonts w:eastAsia="Times New Roman" w:cstheme="minorHAnsi"/>
                <w:iCs/>
                <w:sz w:val="20"/>
                <w:szCs w:val="20"/>
                <w:lang w:eastAsia="en-AU"/>
              </w:rPr>
            </w:pPr>
          </w:p>
        </w:tc>
        <w:tc>
          <w:tcPr>
            <w:tcW w:w="2223" w:type="pct"/>
            <w:vAlign w:val="center"/>
          </w:tcPr>
          <w:p w14:paraId="68880573" w14:textId="77777777" w:rsidR="0041463E" w:rsidRPr="00167FF8" w:rsidRDefault="0041463E" w:rsidP="00F33A7F">
            <w:pPr>
              <w:numPr>
                <w:ilvl w:val="0"/>
                <w:numId w:val="32"/>
              </w:numPr>
              <w:spacing w:line="276" w:lineRule="auto"/>
              <w:rPr>
                <w:sz w:val="20"/>
                <w:szCs w:val="20"/>
                <w:lang w:val="en-AU"/>
              </w:rPr>
            </w:pPr>
            <w:r w:rsidRPr="00167FF8">
              <w:rPr>
                <w:sz w:val="20"/>
                <w:szCs w:val="20"/>
                <w:lang w:val="en-AU"/>
              </w:rPr>
              <w:t>The Biodiversity Management Program is documented and must include:</w:t>
            </w:r>
          </w:p>
          <w:p w14:paraId="4545EE1C"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date developed</w:t>
            </w:r>
          </w:p>
          <w:p w14:paraId="26CC8024"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name of the person documenting the Program</w:t>
            </w:r>
          </w:p>
          <w:p w14:paraId="0E5CA200"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biodiversity issues or values</w:t>
            </w:r>
          </w:p>
          <w:p w14:paraId="12BF80F7"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strategies/ practices</w:t>
            </w:r>
          </w:p>
          <w:p w14:paraId="1CEE7E4F" w14:textId="41CD5F08" w:rsidR="0041463E" w:rsidRPr="00167FF8" w:rsidRDefault="0041463E"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worker(s)</w:t>
            </w:r>
            <w:r w:rsidRPr="00167FF8">
              <w:rPr>
                <w:sz w:val="20"/>
                <w:szCs w:val="20"/>
                <w:lang w:val="en-AU"/>
              </w:rPr>
              <w:t xml:space="preserve"> responsible.</w:t>
            </w:r>
          </w:p>
        </w:tc>
        <w:tc>
          <w:tcPr>
            <w:tcW w:w="881" w:type="pct"/>
            <w:vAlign w:val="center"/>
          </w:tcPr>
          <w:p w14:paraId="0470514E" w14:textId="77777777" w:rsidR="0041463E" w:rsidRPr="00167FF8" w:rsidRDefault="0041463E" w:rsidP="00F33A7F">
            <w:pPr>
              <w:rPr>
                <w:rFonts w:cstheme="minorHAnsi"/>
                <w:b/>
                <w:sz w:val="20"/>
                <w:szCs w:val="20"/>
              </w:rPr>
            </w:pPr>
          </w:p>
        </w:tc>
        <w:tc>
          <w:tcPr>
            <w:tcW w:w="1017" w:type="pct"/>
            <w:vAlign w:val="center"/>
          </w:tcPr>
          <w:p w14:paraId="63EBBE14" w14:textId="77777777" w:rsidR="0041463E" w:rsidRPr="00167FF8" w:rsidRDefault="0041463E" w:rsidP="00F33A7F">
            <w:pPr>
              <w:rPr>
                <w:sz w:val="20"/>
                <w:szCs w:val="20"/>
              </w:rPr>
            </w:pPr>
          </w:p>
        </w:tc>
      </w:tr>
      <w:tr w:rsidR="00CA6ABF" w:rsidRPr="00167FF8" w14:paraId="7D14CEC3" w14:textId="77777777" w:rsidTr="00CA6ABF">
        <w:trPr>
          <w:trHeight w:val="349"/>
        </w:trPr>
        <w:tc>
          <w:tcPr>
            <w:tcW w:w="230" w:type="pct"/>
            <w:vMerge/>
            <w:vAlign w:val="center"/>
          </w:tcPr>
          <w:p w14:paraId="6CD56698" w14:textId="77777777" w:rsidR="0041463E" w:rsidRPr="00167FF8" w:rsidRDefault="0041463E" w:rsidP="00F33A7F">
            <w:pPr>
              <w:rPr>
                <w:rFonts w:cstheme="minorHAnsi"/>
                <w:b/>
                <w:sz w:val="20"/>
                <w:szCs w:val="20"/>
              </w:rPr>
            </w:pPr>
          </w:p>
        </w:tc>
        <w:tc>
          <w:tcPr>
            <w:tcW w:w="649" w:type="pct"/>
            <w:vMerge/>
            <w:vAlign w:val="center"/>
          </w:tcPr>
          <w:p w14:paraId="51CDCEE7" w14:textId="77777777" w:rsidR="0041463E" w:rsidRPr="00167FF8" w:rsidRDefault="0041463E" w:rsidP="00F33A7F">
            <w:pPr>
              <w:rPr>
                <w:rFonts w:eastAsia="Times New Roman" w:cstheme="minorHAnsi"/>
                <w:iCs/>
                <w:sz w:val="20"/>
                <w:szCs w:val="20"/>
                <w:lang w:eastAsia="en-AU"/>
              </w:rPr>
            </w:pPr>
          </w:p>
        </w:tc>
        <w:tc>
          <w:tcPr>
            <w:tcW w:w="2223" w:type="pct"/>
            <w:vAlign w:val="center"/>
          </w:tcPr>
          <w:p w14:paraId="5F874D28" w14:textId="055948B7" w:rsidR="0041463E" w:rsidRPr="00167FF8" w:rsidRDefault="0041463E" w:rsidP="00F33A7F">
            <w:pPr>
              <w:pStyle w:val="ListParagraph"/>
              <w:numPr>
                <w:ilvl w:val="0"/>
                <w:numId w:val="32"/>
              </w:numPr>
              <w:spacing w:line="276" w:lineRule="auto"/>
              <w:rPr>
                <w:sz w:val="20"/>
                <w:szCs w:val="20"/>
                <w:lang w:val="en-AU"/>
              </w:rPr>
            </w:pPr>
            <w:r w:rsidRPr="00167FF8">
              <w:rPr>
                <w:sz w:val="20"/>
                <w:szCs w:val="20"/>
                <w:lang w:val="en-AU"/>
              </w:rPr>
              <w:t>The Biodiversity Management Program is reviewed and updated annually.  The name of the person completing the review and the date of the review are documented.</w:t>
            </w:r>
          </w:p>
        </w:tc>
        <w:tc>
          <w:tcPr>
            <w:tcW w:w="881" w:type="pct"/>
            <w:vAlign w:val="center"/>
          </w:tcPr>
          <w:p w14:paraId="64A7DE2E" w14:textId="77777777" w:rsidR="0041463E" w:rsidRPr="00167FF8" w:rsidRDefault="0041463E" w:rsidP="00F33A7F">
            <w:pPr>
              <w:rPr>
                <w:rFonts w:cstheme="minorHAnsi"/>
                <w:b/>
                <w:sz w:val="20"/>
                <w:szCs w:val="20"/>
              </w:rPr>
            </w:pPr>
          </w:p>
        </w:tc>
        <w:tc>
          <w:tcPr>
            <w:tcW w:w="1017" w:type="pct"/>
            <w:vAlign w:val="center"/>
          </w:tcPr>
          <w:p w14:paraId="17038512" w14:textId="77777777" w:rsidR="0041463E" w:rsidRPr="00167FF8" w:rsidRDefault="0041463E" w:rsidP="00F33A7F">
            <w:pPr>
              <w:rPr>
                <w:sz w:val="20"/>
                <w:szCs w:val="20"/>
              </w:rPr>
            </w:pPr>
          </w:p>
        </w:tc>
      </w:tr>
      <w:tr w:rsidR="00CA6ABF" w:rsidRPr="00167FF8" w14:paraId="568C388D" w14:textId="77777777" w:rsidTr="00CA6ABF">
        <w:trPr>
          <w:trHeight w:val="349"/>
        </w:trPr>
        <w:tc>
          <w:tcPr>
            <w:tcW w:w="230" w:type="pct"/>
            <w:vAlign w:val="center"/>
          </w:tcPr>
          <w:p w14:paraId="6BF2EFF7" w14:textId="36438F15" w:rsidR="0041463E" w:rsidRPr="00167FF8" w:rsidRDefault="0041463E" w:rsidP="00F33A7F">
            <w:pPr>
              <w:rPr>
                <w:rFonts w:cstheme="minorHAnsi"/>
                <w:b/>
                <w:sz w:val="20"/>
                <w:szCs w:val="20"/>
              </w:rPr>
            </w:pPr>
            <w:r w:rsidRPr="00167FF8">
              <w:rPr>
                <w:sz w:val="20"/>
                <w:szCs w:val="20"/>
              </w:rPr>
              <w:t>E5.2</w:t>
            </w:r>
          </w:p>
        </w:tc>
        <w:tc>
          <w:tcPr>
            <w:tcW w:w="649" w:type="pct"/>
            <w:vAlign w:val="center"/>
          </w:tcPr>
          <w:p w14:paraId="61ECD056" w14:textId="58D4F2D7" w:rsidR="0041463E" w:rsidRPr="00167FF8" w:rsidRDefault="0041463E" w:rsidP="00F33A7F">
            <w:pPr>
              <w:rPr>
                <w:rFonts w:eastAsia="Times New Roman" w:cstheme="minorHAnsi"/>
                <w:iCs/>
                <w:sz w:val="20"/>
                <w:szCs w:val="20"/>
                <w:lang w:eastAsia="en-AU"/>
              </w:rPr>
            </w:pPr>
            <w:r w:rsidRPr="00167FF8">
              <w:rPr>
                <w:sz w:val="20"/>
                <w:szCs w:val="20"/>
                <w:lang w:val="en-AU"/>
              </w:rPr>
              <w:t>Develop strategies to protect and improve biodiversity.</w:t>
            </w:r>
          </w:p>
        </w:tc>
        <w:tc>
          <w:tcPr>
            <w:tcW w:w="2223" w:type="pct"/>
            <w:vAlign w:val="center"/>
          </w:tcPr>
          <w:p w14:paraId="26C161F7" w14:textId="77777777" w:rsidR="0041463E" w:rsidRPr="00167FF8" w:rsidRDefault="0041463E" w:rsidP="00F33A7F">
            <w:pPr>
              <w:pStyle w:val="ListParagraph"/>
              <w:numPr>
                <w:ilvl w:val="0"/>
                <w:numId w:val="33"/>
              </w:numPr>
              <w:spacing w:line="276" w:lineRule="auto"/>
              <w:rPr>
                <w:sz w:val="20"/>
                <w:szCs w:val="20"/>
                <w:lang w:val="en-AU"/>
              </w:rPr>
            </w:pPr>
            <w:r w:rsidRPr="00167FF8">
              <w:rPr>
                <w:sz w:val="20"/>
                <w:szCs w:val="20"/>
                <w:lang w:val="en-AU"/>
              </w:rPr>
              <w:t>Biodiversity protection and improvement strategies are developed with consideration of regional biodiversity priorities.</w:t>
            </w:r>
          </w:p>
          <w:p w14:paraId="55016BF3" w14:textId="5D9E8E2E" w:rsidR="0041463E" w:rsidRPr="00167FF8" w:rsidRDefault="0041463E" w:rsidP="00F33A7F">
            <w:pPr>
              <w:pStyle w:val="ListParagraph"/>
              <w:numPr>
                <w:ilvl w:val="0"/>
                <w:numId w:val="33"/>
              </w:numPr>
              <w:spacing w:line="276" w:lineRule="auto"/>
              <w:rPr>
                <w:sz w:val="20"/>
                <w:szCs w:val="20"/>
                <w:lang w:val="en-AU"/>
              </w:rPr>
            </w:pPr>
            <w:r w:rsidRPr="00167FF8">
              <w:rPr>
                <w:rFonts w:cs="Arial"/>
                <w:sz w:val="20"/>
                <w:szCs w:val="20"/>
              </w:rPr>
              <w:t xml:space="preserve">Improvement strategies identified </w:t>
            </w:r>
            <w:r w:rsidRPr="00167FF8">
              <w:rPr>
                <w:sz w:val="20"/>
                <w:szCs w:val="20"/>
                <w:lang w:val="en-AU"/>
              </w:rPr>
              <w:t>in the above point (</w:t>
            </w:r>
            <w:r w:rsidRPr="00167FF8">
              <w:rPr>
                <w:rFonts w:cs="Arial"/>
                <w:sz w:val="20"/>
                <w:szCs w:val="20"/>
              </w:rPr>
              <w:t>E5.2.1) are documented in the Sustainability Action Plan (M2).</w:t>
            </w:r>
          </w:p>
        </w:tc>
        <w:tc>
          <w:tcPr>
            <w:tcW w:w="881" w:type="pct"/>
            <w:vAlign w:val="center"/>
          </w:tcPr>
          <w:p w14:paraId="32973B05" w14:textId="77777777" w:rsidR="0041463E" w:rsidRPr="00167FF8" w:rsidRDefault="0041463E" w:rsidP="00F33A7F">
            <w:pPr>
              <w:rPr>
                <w:rFonts w:cstheme="minorHAnsi"/>
                <w:b/>
                <w:sz w:val="20"/>
                <w:szCs w:val="20"/>
              </w:rPr>
            </w:pPr>
          </w:p>
        </w:tc>
        <w:tc>
          <w:tcPr>
            <w:tcW w:w="1017" w:type="pct"/>
            <w:vAlign w:val="center"/>
          </w:tcPr>
          <w:p w14:paraId="6EBFFE50" w14:textId="77777777" w:rsidR="0041463E" w:rsidRPr="00167FF8" w:rsidRDefault="0041463E" w:rsidP="00F33A7F">
            <w:pPr>
              <w:rPr>
                <w:sz w:val="20"/>
                <w:szCs w:val="20"/>
              </w:rPr>
            </w:pPr>
          </w:p>
        </w:tc>
      </w:tr>
      <w:tr w:rsidR="00CA6ABF" w:rsidRPr="00167FF8" w14:paraId="34A5CE41" w14:textId="77777777" w:rsidTr="00CA6ABF">
        <w:trPr>
          <w:trHeight w:val="349"/>
        </w:trPr>
        <w:tc>
          <w:tcPr>
            <w:tcW w:w="879" w:type="pct"/>
            <w:gridSpan w:val="2"/>
            <w:vAlign w:val="center"/>
          </w:tcPr>
          <w:p w14:paraId="691AC940" w14:textId="3C8FD2FC" w:rsidR="00CA6ABF" w:rsidRPr="00167FF8" w:rsidRDefault="00935C3E" w:rsidP="00412DE6">
            <w:pPr>
              <w:rPr>
                <w:iCs/>
                <w:sz w:val="20"/>
                <w:szCs w:val="20"/>
              </w:rPr>
            </w:pPr>
            <w:r>
              <w:rPr>
                <w:rFonts w:cstheme="minorHAnsi"/>
                <w:b/>
                <w:sz w:val="20"/>
                <w:szCs w:val="20"/>
              </w:rPr>
              <w:t>Assessment</w:t>
            </w:r>
            <w:r w:rsidR="00CA6ABF" w:rsidRPr="00167FF8">
              <w:rPr>
                <w:rFonts w:cstheme="minorHAnsi"/>
                <w:b/>
                <w:sz w:val="20"/>
                <w:szCs w:val="20"/>
              </w:rPr>
              <w:t xml:space="preserve"> completed by:</w:t>
            </w:r>
          </w:p>
        </w:tc>
        <w:tc>
          <w:tcPr>
            <w:tcW w:w="2223" w:type="pct"/>
            <w:vAlign w:val="center"/>
          </w:tcPr>
          <w:p w14:paraId="43A7866C" w14:textId="77777777" w:rsidR="00CA6ABF" w:rsidRPr="00167FF8" w:rsidRDefault="00CA6ABF" w:rsidP="00412DE6">
            <w:pPr>
              <w:spacing w:line="276" w:lineRule="auto"/>
              <w:rPr>
                <w:rFonts w:cstheme="minorHAnsi"/>
                <w:sz w:val="20"/>
                <w:szCs w:val="20"/>
              </w:rPr>
            </w:pPr>
          </w:p>
        </w:tc>
        <w:tc>
          <w:tcPr>
            <w:tcW w:w="881" w:type="pct"/>
            <w:vAlign w:val="center"/>
          </w:tcPr>
          <w:p w14:paraId="0CDCC5D6" w14:textId="77777777" w:rsidR="00CA6ABF" w:rsidRPr="00167FF8" w:rsidRDefault="00CA6ABF" w:rsidP="00412DE6">
            <w:pPr>
              <w:rPr>
                <w:sz w:val="20"/>
                <w:szCs w:val="20"/>
              </w:rPr>
            </w:pPr>
            <w:r w:rsidRPr="00167FF8">
              <w:rPr>
                <w:rFonts w:cstheme="minorHAnsi"/>
                <w:b/>
                <w:sz w:val="20"/>
                <w:szCs w:val="20"/>
              </w:rPr>
              <w:t>Date of completion:</w:t>
            </w:r>
          </w:p>
        </w:tc>
        <w:tc>
          <w:tcPr>
            <w:tcW w:w="1017" w:type="pct"/>
            <w:vAlign w:val="center"/>
          </w:tcPr>
          <w:p w14:paraId="0C9E6C1A" w14:textId="77777777" w:rsidR="00CA6ABF" w:rsidRPr="00167FF8" w:rsidRDefault="00CA6ABF" w:rsidP="00412DE6">
            <w:pPr>
              <w:rPr>
                <w:sz w:val="20"/>
                <w:szCs w:val="20"/>
              </w:rPr>
            </w:pPr>
          </w:p>
        </w:tc>
      </w:tr>
    </w:tbl>
    <w:p w14:paraId="4DDAD535" w14:textId="77777777" w:rsidR="00CA6ABF" w:rsidRDefault="00CA6ABF">
      <w:r>
        <w:br w:type="page"/>
      </w:r>
    </w:p>
    <w:tbl>
      <w:tblPr>
        <w:tblStyle w:val="TableGrid"/>
        <w:tblW w:w="5005" w:type="pct"/>
        <w:tblLook w:val="04A0" w:firstRow="1" w:lastRow="0" w:firstColumn="1" w:lastColumn="0" w:noHBand="0" w:noVBand="1"/>
      </w:tblPr>
      <w:tblGrid>
        <w:gridCol w:w="569"/>
        <w:gridCol w:w="2121"/>
        <w:gridCol w:w="7226"/>
        <w:gridCol w:w="2409"/>
        <w:gridCol w:w="2978"/>
      </w:tblGrid>
      <w:tr w:rsidR="00935C3E" w:rsidRPr="00935C3E" w14:paraId="0ECAD016" w14:textId="77777777" w:rsidTr="00935C3E">
        <w:trPr>
          <w:trHeight w:val="567"/>
          <w:tblHeader/>
        </w:trPr>
        <w:tc>
          <w:tcPr>
            <w:tcW w:w="879" w:type="pct"/>
            <w:gridSpan w:val="2"/>
            <w:shd w:val="clear" w:color="auto" w:fill="000000" w:themeFill="text1"/>
            <w:vAlign w:val="center"/>
          </w:tcPr>
          <w:p w14:paraId="72B59544"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Element</w:t>
            </w:r>
          </w:p>
        </w:tc>
        <w:tc>
          <w:tcPr>
            <w:tcW w:w="2361" w:type="pct"/>
            <w:shd w:val="clear" w:color="auto" w:fill="000000" w:themeFill="text1"/>
            <w:vAlign w:val="center"/>
          </w:tcPr>
          <w:p w14:paraId="3B2C3BBA"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Compliance Criteria</w:t>
            </w:r>
          </w:p>
        </w:tc>
        <w:tc>
          <w:tcPr>
            <w:tcW w:w="787" w:type="pct"/>
            <w:shd w:val="clear" w:color="auto" w:fill="000000" w:themeFill="text1"/>
            <w:vAlign w:val="center"/>
          </w:tcPr>
          <w:p w14:paraId="2AFC294F"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Outcome –</w:t>
            </w:r>
          </w:p>
          <w:p w14:paraId="26C99444"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Yes, No or N/A.</w:t>
            </w:r>
          </w:p>
        </w:tc>
        <w:tc>
          <w:tcPr>
            <w:tcW w:w="973" w:type="pct"/>
            <w:shd w:val="clear" w:color="auto" w:fill="000000" w:themeFill="text1"/>
            <w:vAlign w:val="center"/>
          </w:tcPr>
          <w:p w14:paraId="1E49C301"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Findings and Comments</w:t>
            </w:r>
          </w:p>
        </w:tc>
      </w:tr>
      <w:tr w:rsidR="00CA6ABF" w:rsidRPr="00167FF8" w14:paraId="730D0F1E" w14:textId="77777777" w:rsidTr="00CA6ABF">
        <w:trPr>
          <w:trHeight w:val="349"/>
        </w:trPr>
        <w:tc>
          <w:tcPr>
            <w:tcW w:w="5000" w:type="pct"/>
            <w:gridSpan w:val="5"/>
            <w:shd w:val="clear" w:color="auto" w:fill="D9D9D9" w:themeFill="background1" w:themeFillShade="D9"/>
            <w:vAlign w:val="center"/>
          </w:tcPr>
          <w:p w14:paraId="09E36101" w14:textId="7EE2EC0F" w:rsidR="00CA6ABF" w:rsidRPr="00167FF8" w:rsidRDefault="00CA6ABF" w:rsidP="00F33A7F">
            <w:pPr>
              <w:rPr>
                <w:sz w:val="20"/>
                <w:szCs w:val="20"/>
              </w:rPr>
            </w:pPr>
            <w:r w:rsidRPr="00167FF8">
              <w:rPr>
                <w:rFonts w:cstheme="minorHAnsi"/>
                <w:b/>
                <w:sz w:val="20"/>
                <w:szCs w:val="20"/>
              </w:rPr>
              <w:t>E6 Waste</w:t>
            </w:r>
          </w:p>
        </w:tc>
      </w:tr>
      <w:tr w:rsidR="00E66F12" w:rsidRPr="00167FF8" w14:paraId="207BB177" w14:textId="77777777" w:rsidTr="00E66F12">
        <w:trPr>
          <w:trHeight w:val="349"/>
        </w:trPr>
        <w:tc>
          <w:tcPr>
            <w:tcW w:w="186" w:type="pct"/>
            <w:vMerge w:val="restart"/>
            <w:vAlign w:val="center"/>
          </w:tcPr>
          <w:p w14:paraId="3DA37AB4" w14:textId="4F0712D3" w:rsidR="0041463E" w:rsidRPr="00167FF8" w:rsidRDefault="0041463E" w:rsidP="00F33A7F">
            <w:pPr>
              <w:rPr>
                <w:rFonts w:cstheme="minorHAnsi"/>
                <w:b/>
                <w:sz w:val="20"/>
                <w:szCs w:val="20"/>
              </w:rPr>
            </w:pPr>
            <w:r w:rsidRPr="00167FF8">
              <w:rPr>
                <w:sz w:val="20"/>
                <w:szCs w:val="20"/>
              </w:rPr>
              <w:t>E6.1</w:t>
            </w:r>
          </w:p>
        </w:tc>
        <w:tc>
          <w:tcPr>
            <w:tcW w:w="693" w:type="pct"/>
            <w:vMerge w:val="restart"/>
            <w:vAlign w:val="center"/>
          </w:tcPr>
          <w:p w14:paraId="43A715F2" w14:textId="5D6A0F4E" w:rsidR="0041463E" w:rsidRPr="00167FF8" w:rsidRDefault="0041463E" w:rsidP="00E66F12">
            <w:pPr>
              <w:tabs>
                <w:tab w:val="left" w:pos="2176"/>
              </w:tabs>
              <w:rPr>
                <w:rFonts w:eastAsia="Times New Roman" w:cstheme="minorHAnsi"/>
                <w:iCs/>
                <w:sz w:val="20"/>
                <w:szCs w:val="20"/>
                <w:lang w:eastAsia="en-AU"/>
              </w:rPr>
            </w:pPr>
            <w:r w:rsidRPr="00167FF8">
              <w:rPr>
                <w:sz w:val="20"/>
                <w:szCs w:val="20"/>
                <w:lang w:val="en-AU"/>
              </w:rPr>
              <w:t>Manage waste on the property.</w:t>
            </w:r>
          </w:p>
        </w:tc>
        <w:tc>
          <w:tcPr>
            <w:tcW w:w="2361" w:type="pct"/>
            <w:vAlign w:val="center"/>
          </w:tcPr>
          <w:p w14:paraId="48DA02CB" w14:textId="77777777" w:rsidR="0041463E" w:rsidRPr="00167FF8" w:rsidRDefault="0041463E" w:rsidP="00F33A7F">
            <w:pPr>
              <w:numPr>
                <w:ilvl w:val="0"/>
                <w:numId w:val="51"/>
              </w:numPr>
              <w:spacing w:line="276" w:lineRule="auto"/>
              <w:rPr>
                <w:sz w:val="20"/>
                <w:szCs w:val="20"/>
                <w:lang w:val="en-AU"/>
              </w:rPr>
            </w:pPr>
            <w:r w:rsidRPr="00167FF8">
              <w:rPr>
                <w:sz w:val="20"/>
                <w:szCs w:val="20"/>
                <w:lang w:val="en-AU"/>
              </w:rPr>
              <w:t>A Waste Management Program is documented and must include:</w:t>
            </w:r>
          </w:p>
          <w:p w14:paraId="6EAA0F51"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date developed</w:t>
            </w:r>
          </w:p>
          <w:p w14:paraId="0D1A9402"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name of the person documenting the Program</w:t>
            </w:r>
          </w:p>
          <w:p w14:paraId="4FACD4B0"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all waste types</w:t>
            </w:r>
          </w:p>
          <w:p w14:paraId="3468341D"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waste storage locations</w:t>
            </w:r>
          </w:p>
          <w:p w14:paraId="1CA3FDA6" w14:textId="77777777" w:rsidR="0041463E" w:rsidRPr="00167FF8" w:rsidRDefault="0041463E"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management method(s)</w:t>
            </w:r>
          </w:p>
          <w:p w14:paraId="7C01B47C" w14:textId="4B1F1B12" w:rsidR="0041463E" w:rsidRPr="00167FF8" w:rsidRDefault="0041463E" w:rsidP="00F33A7F">
            <w:pPr>
              <w:pStyle w:val="ListParagraph"/>
              <w:numPr>
                <w:ilvl w:val="0"/>
                <w:numId w:val="2"/>
              </w:numPr>
              <w:spacing w:line="276" w:lineRule="auto"/>
              <w:ind w:left="839" w:hanging="283"/>
              <w:rPr>
                <w:sz w:val="20"/>
                <w:szCs w:val="20"/>
                <w:lang w:val="en-AU"/>
              </w:rPr>
            </w:pPr>
            <w:r w:rsidRPr="00167FF8">
              <w:rPr>
                <w:rFonts w:cstheme="minorHAnsi"/>
                <w:iCs/>
                <w:sz w:val="20"/>
                <w:szCs w:val="20"/>
              </w:rPr>
              <w:t>worker(s)</w:t>
            </w:r>
            <w:r w:rsidRPr="00167FF8">
              <w:rPr>
                <w:sz w:val="20"/>
                <w:szCs w:val="20"/>
                <w:lang w:val="en-AU"/>
              </w:rPr>
              <w:t xml:space="preserve"> responsible.</w:t>
            </w:r>
          </w:p>
        </w:tc>
        <w:tc>
          <w:tcPr>
            <w:tcW w:w="787" w:type="pct"/>
            <w:vAlign w:val="center"/>
          </w:tcPr>
          <w:p w14:paraId="6875F580" w14:textId="77777777" w:rsidR="0041463E" w:rsidRPr="00167FF8" w:rsidRDefault="0041463E" w:rsidP="00F33A7F">
            <w:pPr>
              <w:rPr>
                <w:rFonts w:cstheme="minorHAnsi"/>
                <w:b/>
                <w:sz w:val="20"/>
                <w:szCs w:val="20"/>
              </w:rPr>
            </w:pPr>
          </w:p>
        </w:tc>
        <w:tc>
          <w:tcPr>
            <w:tcW w:w="973" w:type="pct"/>
            <w:vAlign w:val="center"/>
          </w:tcPr>
          <w:p w14:paraId="10582477" w14:textId="77777777" w:rsidR="0041463E" w:rsidRPr="00167FF8" w:rsidRDefault="0041463E" w:rsidP="00F33A7F">
            <w:pPr>
              <w:rPr>
                <w:sz w:val="20"/>
                <w:szCs w:val="20"/>
              </w:rPr>
            </w:pPr>
          </w:p>
        </w:tc>
      </w:tr>
      <w:tr w:rsidR="00E66F12" w:rsidRPr="00167FF8" w14:paraId="48E027B8" w14:textId="77777777" w:rsidTr="00E66F12">
        <w:trPr>
          <w:trHeight w:val="349"/>
        </w:trPr>
        <w:tc>
          <w:tcPr>
            <w:tcW w:w="186" w:type="pct"/>
            <w:vMerge/>
            <w:vAlign w:val="center"/>
          </w:tcPr>
          <w:p w14:paraId="4825A1E1" w14:textId="77777777" w:rsidR="0041463E" w:rsidRPr="00167FF8" w:rsidRDefault="0041463E" w:rsidP="00F33A7F">
            <w:pPr>
              <w:rPr>
                <w:rFonts w:cstheme="minorHAnsi"/>
                <w:b/>
                <w:sz w:val="20"/>
                <w:szCs w:val="20"/>
              </w:rPr>
            </w:pPr>
          </w:p>
        </w:tc>
        <w:tc>
          <w:tcPr>
            <w:tcW w:w="693" w:type="pct"/>
            <w:vMerge/>
            <w:vAlign w:val="center"/>
          </w:tcPr>
          <w:p w14:paraId="66C01A30" w14:textId="77777777" w:rsidR="0041463E" w:rsidRPr="00167FF8" w:rsidRDefault="0041463E" w:rsidP="00F33A7F">
            <w:pPr>
              <w:rPr>
                <w:rFonts w:eastAsia="Times New Roman" w:cstheme="minorHAnsi"/>
                <w:iCs/>
                <w:sz w:val="20"/>
                <w:szCs w:val="20"/>
                <w:lang w:eastAsia="en-AU"/>
              </w:rPr>
            </w:pPr>
          </w:p>
        </w:tc>
        <w:tc>
          <w:tcPr>
            <w:tcW w:w="2361" w:type="pct"/>
            <w:vAlign w:val="center"/>
          </w:tcPr>
          <w:p w14:paraId="72B9A164" w14:textId="035E5BD5" w:rsidR="0041463E" w:rsidRPr="00167FF8" w:rsidRDefault="0041463E" w:rsidP="00F33A7F">
            <w:pPr>
              <w:pStyle w:val="ListParagraph"/>
              <w:numPr>
                <w:ilvl w:val="0"/>
                <w:numId w:val="51"/>
              </w:numPr>
              <w:spacing w:line="276" w:lineRule="auto"/>
              <w:rPr>
                <w:sz w:val="20"/>
                <w:szCs w:val="20"/>
                <w:lang w:val="en-AU"/>
              </w:rPr>
            </w:pPr>
            <w:r w:rsidRPr="00167FF8">
              <w:rPr>
                <w:sz w:val="20"/>
                <w:szCs w:val="20"/>
                <w:lang w:val="en-AU"/>
              </w:rPr>
              <w:t>Workers are provided appropriate protective equipment to be used in accordance with the Waste Management Program.</w:t>
            </w:r>
          </w:p>
        </w:tc>
        <w:tc>
          <w:tcPr>
            <w:tcW w:w="787" w:type="pct"/>
            <w:vAlign w:val="center"/>
          </w:tcPr>
          <w:p w14:paraId="56716021" w14:textId="77777777" w:rsidR="0041463E" w:rsidRPr="00167FF8" w:rsidRDefault="0041463E" w:rsidP="00F33A7F">
            <w:pPr>
              <w:rPr>
                <w:rFonts w:cstheme="minorHAnsi"/>
                <w:b/>
                <w:sz w:val="20"/>
                <w:szCs w:val="20"/>
              </w:rPr>
            </w:pPr>
          </w:p>
        </w:tc>
        <w:tc>
          <w:tcPr>
            <w:tcW w:w="973" w:type="pct"/>
            <w:vAlign w:val="center"/>
          </w:tcPr>
          <w:p w14:paraId="5681B3EB" w14:textId="77777777" w:rsidR="0041463E" w:rsidRPr="00167FF8" w:rsidRDefault="0041463E" w:rsidP="00F33A7F">
            <w:pPr>
              <w:rPr>
                <w:sz w:val="20"/>
                <w:szCs w:val="20"/>
              </w:rPr>
            </w:pPr>
          </w:p>
        </w:tc>
      </w:tr>
      <w:tr w:rsidR="00E66F12" w:rsidRPr="00167FF8" w14:paraId="12514658" w14:textId="77777777" w:rsidTr="00E66F12">
        <w:trPr>
          <w:trHeight w:val="349"/>
        </w:trPr>
        <w:tc>
          <w:tcPr>
            <w:tcW w:w="186" w:type="pct"/>
            <w:vMerge/>
            <w:vAlign w:val="center"/>
          </w:tcPr>
          <w:p w14:paraId="7F3C653B" w14:textId="77777777" w:rsidR="0041463E" w:rsidRPr="00167FF8" w:rsidRDefault="0041463E" w:rsidP="00F33A7F">
            <w:pPr>
              <w:rPr>
                <w:rFonts w:cstheme="minorHAnsi"/>
                <w:b/>
                <w:sz w:val="20"/>
                <w:szCs w:val="20"/>
              </w:rPr>
            </w:pPr>
          </w:p>
        </w:tc>
        <w:tc>
          <w:tcPr>
            <w:tcW w:w="693" w:type="pct"/>
            <w:vMerge/>
            <w:vAlign w:val="center"/>
          </w:tcPr>
          <w:p w14:paraId="4B047AB3" w14:textId="77777777" w:rsidR="0041463E" w:rsidRPr="00167FF8" w:rsidRDefault="0041463E" w:rsidP="00F33A7F">
            <w:pPr>
              <w:rPr>
                <w:rFonts w:eastAsia="Times New Roman" w:cstheme="minorHAnsi"/>
                <w:iCs/>
                <w:sz w:val="20"/>
                <w:szCs w:val="20"/>
                <w:lang w:eastAsia="en-AU"/>
              </w:rPr>
            </w:pPr>
          </w:p>
        </w:tc>
        <w:tc>
          <w:tcPr>
            <w:tcW w:w="2361" w:type="pct"/>
            <w:vAlign w:val="center"/>
          </w:tcPr>
          <w:p w14:paraId="05E3FF05" w14:textId="55F5A922" w:rsidR="0041463E" w:rsidRPr="00167FF8" w:rsidRDefault="0041463E" w:rsidP="00F33A7F">
            <w:pPr>
              <w:numPr>
                <w:ilvl w:val="0"/>
                <w:numId w:val="51"/>
              </w:numPr>
              <w:spacing w:line="276" w:lineRule="auto"/>
              <w:rPr>
                <w:sz w:val="20"/>
                <w:szCs w:val="20"/>
                <w:lang w:val="en-AU"/>
              </w:rPr>
            </w:pPr>
            <w:r w:rsidRPr="00167FF8">
              <w:rPr>
                <w:sz w:val="20"/>
                <w:szCs w:val="20"/>
                <w:lang w:val="en-AU"/>
              </w:rPr>
              <w:t xml:space="preserve">Waste that cannot be avoided, reused, or recycled, is disposed of in approved </w:t>
            </w:r>
            <w:r w:rsidRPr="00167FF8">
              <w:rPr>
                <w:noProof/>
                <w:sz w:val="20"/>
                <w:szCs w:val="20"/>
                <w:lang w:val="en-AU"/>
              </w:rPr>
              <w:t>off-site</w:t>
            </w:r>
            <w:r w:rsidRPr="00167FF8">
              <w:rPr>
                <w:sz w:val="20"/>
                <w:szCs w:val="20"/>
                <w:lang w:val="en-AU"/>
              </w:rPr>
              <w:t xml:space="preserve"> facilities.</w:t>
            </w:r>
          </w:p>
        </w:tc>
        <w:tc>
          <w:tcPr>
            <w:tcW w:w="787" w:type="pct"/>
            <w:vAlign w:val="center"/>
          </w:tcPr>
          <w:p w14:paraId="16BB1C11" w14:textId="77777777" w:rsidR="0041463E" w:rsidRPr="00167FF8" w:rsidRDefault="0041463E" w:rsidP="00F33A7F">
            <w:pPr>
              <w:rPr>
                <w:rFonts w:cstheme="minorHAnsi"/>
                <w:b/>
                <w:sz w:val="20"/>
                <w:szCs w:val="20"/>
              </w:rPr>
            </w:pPr>
          </w:p>
        </w:tc>
        <w:tc>
          <w:tcPr>
            <w:tcW w:w="973" w:type="pct"/>
            <w:vAlign w:val="center"/>
          </w:tcPr>
          <w:p w14:paraId="233062F6" w14:textId="77777777" w:rsidR="0041463E" w:rsidRPr="00167FF8" w:rsidRDefault="0041463E" w:rsidP="00F33A7F">
            <w:pPr>
              <w:rPr>
                <w:sz w:val="20"/>
                <w:szCs w:val="20"/>
              </w:rPr>
            </w:pPr>
          </w:p>
        </w:tc>
      </w:tr>
      <w:tr w:rsidR="00E66F12" w:rsidRPr="00167FF8" w14:paraId="1489E003" w14:textId="77777777" w:rsidTr="00E66F12">
        <w:trPr>
          <w:trHeight w:val="349"/>
        </w:trPr>
        <w:tc>
          <w:tcPr>
            <w:tcW w:w="186" w:type="pct"/>
            <w:vMerge/>
            <w:vAlign w:val="center"/>
          </w:tcPr>
          <w:p w14:paraId="3D873007" w14:textId="77777777" w:rsidR="0041463E" w:rsidRPr="00167FF8" w:rsidRDefault="0041463E" w:rsidP="00F33A7F">
            <w:pPr>
              <w:rPr>
                <w:rFonts w:cstheme="minorHAnsi"/>
                <w:b/>
                <w:sz w:val="20"/>
                <w:szCs w:val="20"/>
              </w:rPr>
            </w:pPr>
          </w:p>
        </w:tc>
        <w:tc>
          <w:tcPr>
            <w:tcW w:w="693" w:type="pct"/>
            <w:vMerge/>
            <w:vAlign w:val="center"/>
          </w:tcPr>
          <w:p w14:paraId="064A3FE8" w14:textId="77777777" w:rsidR="0041463E" w:rsidRPr="00167FF8" w:rsidRDefault="0041463E" w:rsidP="00F33A7F">
            <w:pPr>
              <w:rPr>
                <w:rFonts w:eastAsia="Times New Roman" w:cstheme="minorHAnsi"/>
                <w:iCs/>
                <w:sz w:val="20"/>
                <w:szCs w:val="20"/>
                <w:lang w:eastAsia="en-AU"/>
              </w:rPr>
            </w:pPr>
          </w:p>
        </w:tc>
        <w:tc>
          <w:tcPr>
            <w:tcW w:w="2361" w:type="pct"/>
            <w:vAlign w:val="center"/>
          </w:tcPr>
          <w:p w14:paraId="69826612" w14:textId="4C666461" w:rsidR="0041463E" w:rsidRPr="00167FF8" w:rsidRDefault="0041463E" w:rsidP="00F33A7F">
            <w:pPr>
              <w:numPr>
                <w:ilvl w:val="0"/>
                <w:numId w:val="51"/>
              </w:numPr>
              <w:spacing w:line="276" w:lineRule="auto"/>
              <w:rPr>
                <w:sz w:val="20"/>
                <w:szCs w:val="20"/>
                <w:lang w:val="en-AU"/>
              </w:rPr>
            </w:pPr>
            <w:r w:rsidRPr="00167FF8">
              <w:rPr>
                <w:sz w:val="20"/>
                <w:szCs w:val="20"/>
                <w:lang w:val="en-AU"/>
              </w:rPr>
              <w:t xml:space="preserve">Records of waste transport and disposal of controlled wastes are kept, and suppliers of these services are </w:t>
            </w:r>
            <w:r w:rsidRPr="00167FF8">
              <w:rPr>
                <w:rFonts w:cs="Arial"/>
                <w:sz w:val="20"/>
                <w:szCs w:val="20"/>
              </w:rPr>
              <w:t>managed in accordance with supplier requirements specified in M5.1.</w:t>
            </w:r>
          </w:p>
        </w:tc>
        <w:tc>
          <w:tcPr>
            <w:tcW w:w="787" w:type="pct"/>
            <w:vAlign w:val="center"/>
          </w:tcPr>
          <w:p w14:paraId="4A92A29F" w14:textId="77777777" w:rsidR="0041463E" w:rsidRPr="00167FF8" w:rsidRDefault="0041463E" w:rsidP="00F33A7F">
            <w:pPr>
              <w:rPr>
                <w:rFonts w:cstheme="minorHAnsi"/>
                <w:b/>
                <w:sz w:val="20"/>
                <w:szCs w:val="20"/>
              </w:rPr>
            </w:pPr>
          </w:p>
        </w:tc>
        <w:tc>
          <w:tcPr>
            <w:tcW w:w="973" w:type="pct"/>
            <w:vAlign w:val="center"/>
          </w:tcPr>
          <w:p w14:paraId="76757EAE" w14:textId="77777777" w:rsidR="0041463E" w:rsidRPr="00167FF8" w:rsidRDefault="0041463E" w:rsidP="00F33A7F">
            <w:pPr>
              <w:rPr>
                <w:sz w:val="20"/>
                <w:szCs w:val="20"/>
              </w:rPr>
            </w:pPr>
          </w:p>
        </w:tc>
      </w:tr>
      <w:tr w:rsidR="00E66F12" w:rsidRPr="00167FF8" w14:paraId="3469E6AE" w14:textId="77777777" w:rsidTr="00E66F12">
        <w:trPr>
          <w:trHeight w:val="349"/>
        </w:trPr>
        <w:tc>
          <w:tcPr>
            <w:tcW w:w="186" w:type="pct"/>
            <w:vMerge/>
            <w:vAlign w:val="center"/>
          </w:tcPr>
          <w:p w14:paraId="6DC2DD8B" w14:textId="77777777" w:rsidR="0041463E" w:rsidRPr="00167FF8" w:rsidRDefault="0041463E" w:rsidP="00F33A7F">
            <w:pPr>
              <w:rPr>
                <w:rFonts w:cstheme="minorHAnsi"/>
                <w:b/>
                <w:sz w:val="20"/>
                <w:szCs w:val="20"/>
              </w:rPr>
            </w:pPr>
          </w:p>
        </w:tc>
        <w:tc>
          <w:tcPr>
            <w:tcW w:w="693" w:type="pct"/>
            <w:vMerge/>
            <w:vAlign w:val="center"/>
          </w:tcPr>
          <w:p w14:paraId="67B9FFCD" w14:textId="77777777" w:rsidR="0041463E" w:rsidRPr="00167FF8" w:rsidRDefault="0041463E" w:rsidP="00F33A7F">
            <w:pPr>
              <w:rPr>
                <w:rFonts w:eastAsia="Times New Roman" w:cstheme="minorHAnsi"/>
                <w:iCs/>
                <w:sz w:val="20"/>
                <w:szCs w:val="20"/>
                <w:lang w:eastAsia="en-AU"/>
              </w:rPr>
            </w:pPr>
          </w:p>
        </w:tc>
        <w:tc>
          <w:tcPr>
            <w:tcW w:w="2361" w:type="pct"/>
            <w:vAlign w:val="center"/>
          </w:tcPr>
          <w:p w14:paraId="6597414C" w14:textId="0F25ADB7" w:rsidR="0041463E" w:rsidRPr="00167FF8" w:rsidRDefault="0041463E" w:rsidP="00F33A7F">
            <w:pPr>
              <w:numPr>
                <w:ilvl w:val="0"/>
                <w:numId w:val="51"/>
              </w:numPr>
              <w:spacing w:line="276" w:lineRule="auto"/>
              <w:rPr>
                <w:sz w:val="20"/>
                <w:szCs w:val="20"/>
                <w:lang w:val="en-AU"/>
              </w:rPr>
            </w:pPr>
            <w:r w:rsidRPr="00167FF8">
              <w:rPr>
                <w:sz w:val="20"/>
                <w:szCs w:val="20"/>
                <w:lang w:val="en-AU"/>
              </w:rPr>
              <w:t xml:space="preserve">All stored waste is managed to minimise the risk of contaminating onsite and </w:t>
            </w:r>
            <w:r w:rsidRPr="00167FF8">
              <w:rPr>
                <w:noProof/>
                <w:sz w:val="20"/>
                <w:szCs w:val="20"/>
                <w:lang w:val="en-AU"/>
              </w:rPr>
              <w:t>off-site</w:t>
            </w:r>
            <w:r w:rsidRPr="00167FF8">
              <w:rPr>
                <w:sz w:val="20"/>
                <w:szCs w:val="20"/>
                <w:lang w:val="en-AU"/>
              </w:rPr>
              <w:t xml:space="preserve"> areas.</w:t>
            </w:r>
          </w:p>
        </w:tc>
        <w:tc>
          <w:tcPr>
            <w:tcW w:w="787" w:type="pct"/>
            <w:vAlign w:val="center"/>
          </w:tcPr>
          <w:p w14:paraId="76B0FB0A" w14:textId="77777777" w:rsidR="0041463E" w:rsidRPr="00167FF8" w:rsidRDefault="0041463E" w:rsidP="00F33A7F">
            <w:pPr>
              <w:rPr>
                <w:rFonts w:cstheme="minorHAnsi"/>
                <w:b/>
                <w:sz w:val="20"/>
                <w:szCs w:val="20"/>
              </w:rPr>
            </w:pPr>
          </w:p>
        </w:tc>
        <w:tc>
          <w:tcPr>
            <w:tcW w:w="973" w:type="pct"/>
            <w:vAlign w:val="center"/>
          </w:tcPr>
          <w:p w14:paraId="7E9BA730" w14:textId="77777777" w:rsidR="0041463E" w:rsidRPr="00167FF8" w:rsidRDefault="0041463E" w:rsidP="00F33A7F">
            <w:pPr>
              <w:rPr>
                <w:sz w:val="20"/>
                <w:szCs w:val="20"/>
              </w:rPr>
            </w:pPr>
          </w:p>
        </w:tc>
      </w:tr>
      <w:tr w:rsidR="00E66F12" w:rsidRPr="00167FF8" w14:paraId="55930C93" w14:textId="77777777" w:rsidTr="00E66F12">
        <w:trPr>
          <w:trHeight w:val="349"/>
        </w:trPr>
        <w:tc>
          <w:tcPr>
            <w:tcW w:w="186" w:type="pct"/>
            <w:vMerge/>
            <w:vAlign w:val="center"/>
          </w:tcPr>
          <w:p w14:paraId="53E5ABDD" w14:textId="77777777" w:rsidR="0041463E" w:rsidRPr="00167FF8" w:rsidRDefault="0041463E" w:rsidP="00F33A7F">
            <w:pPr>
              <w:rPr>
                <w:rFonts w:cstheme="minorHAnsi"/>
                <w:b/>
                <w:sz w:val="20"/>
                <w:szCs w:val="20"/>
              </w:rPr>
            </w:pPr>
          </w:p>
        </w:tc>
        <w:tc>
          <w:tcPr>
            <w:tcW w:w="693" w:type="pct"/>
            <w:vMerge/>
            <w:vAlign w:val="center"/>
          </w:tcPr>
          <w:p w14:paraId="2CFF26B6" w14:textId="77777777" w:rsidR="0041463E" w:rsidRPr="00167FF8" w:rsidRDefault="0041463E" w:rsidP="00F33A7F">
            <w:pPr>
              <w:rPr>
                <w:rFonts w:eastAsia="Times New Roman" w:cstheme="minorHAnsi"/>
                <w:iCs/>
                <w:sz w:val="20"/>
                <w:szCs w:val="20"/>
                <w:lang w:eastAsia="en-AU"/>
              </w:rPr>
            </w:pPr>
          </w:p>
        </w:tc>
        <w:tc>
          <w:tcPr>
            <w:tcW w:w="2361" w:type="pct"/>
            <w:vAlign w:val="center"/>
          </w:tcPr>
          <w:p w14:paraId="537CDD65" w14:textId="3385FC1B" w:rsidR="0041463E" w:rsidRPr="00167FF8" w:rsidRDefault="0041463E" w:rsidP="00F33A7F">
            <w:pPr>
              <w:pStyle w:val="ListParagraph"/>
              <w:numPr>
                <w:ilvl w:val="0"/>
                <w:numId w:val="51"/>
              </w:numPr>
              <w:spacing w:line="276" w:lineRule="auto"/>
              <w:rPr>
                <w:sz w:val="20"/>
                <w:szCs w:val="20"/>
                <w:lang w:val="en-AU"/>
              </w:rPr>
            </w:pPr>
            <w:r w:rsidRPr="00167FF8">
              <w:rPr>
                <w:sz w:val="20"/>
                <w:szCs w:val="20"/>
                <w:lang w:val="en-AU"/>
              </w:rPr>
              <w:t>The Waste Management Program is reviewed in consideration of improvement strategies and updated at least annually.  The name of the person completing the review and the date of the review are documented.</w:t>
            </w:r>
          </w:p>
        </w:tc>
        <w:tc>
          <w:tcPr>
            <w:tcW w:w="787" w:type="pct"/>
            <w:vAlign w:val="center"/>
          </w:tcPr>
          <w:p w14:paraId="78465E41" w14:textId="77777777" w:rsidR="0041463E" w:rsidRPr="00167FF8" w:rsidRDefault="0041463E" w:rsidP="00F33A7F">
            <w:pPr>
              <w:rPr>
                <w:rFonts w:cstheme="minorHAnsi"/>
                <w:b/>
                <w:sz w:val="20"/>
                <w:szCs w:val="20"/>
              </w:rPr>
            </w:pPr>
          </w:p>
        </w:tc>
        <w:tc>
          <w:tcPr>
            <w:tcW w:w="973" w:type="pct"/>
            <w:vAlign w:val="center"/>
          </w:tcPr>
          <w:p w14:paraId="3E9AD967" w14:textId="77777777" w:rsidR="0041463E" w:rsidRPr="00167FF8" w:rsidRDefault="0041463E" w:rsidP="00F33A7F">
            <w:pPr>
              <w:rPr>
                <w:sz w:val="20"/>
                <w:szCs w:val="20"/>
              </w:rPr>
            </w:pPr>
          </w:p>
        </w:tc>
      </w:tr>
      <w:tr w:rsidR="00E66F12" w:rsidRPr="00167FF8" w14:paraId="4BD2A21D" w14:textId="77777777" w:rsidTr="00E66F12">
        <w:trPr>
          <w:trHeight w:val="349"/>
        </w:trPr>
        <w:tc>
          <w:tcPr>
            <w:tcW w:w="186" w:type="pct"/>
            <w:vMerge/>
            <w:vAlign w:val="center"/>
          </w:tcPr>
          <w:p w14:paraId="68F2581C" w14:textId="77777777" w:rsidR="0041463E" w:rsidRPr="00167FF8" w:rsidRDefault="0041463E" w:rsidP="00F33A7F">
            <w:pPr>
              <w:rPr>
                <w:rFonts w:cstheme="minorHAnsi"/>
                <w:b/>
                <w:sz w:val="20"/>
                <w:szCs w:val="20"/>
              </w:rPr>
            </w:pPr>
          </w:p>
        </w:tc>
        <w:tc>
          <w:tcPr>
            <w:tcW w:w="693" w:type="pct"/>
            <w:vMerge/>
            <w:vAlign w:val="center"/>
          </w:tcPr>
          <w:p w14:paraId="342B06DC" w14:textId="77777777" w:rsidR="0041463E" w:rsidRPr="00167FF8" w:rsidRDefault="0041463E" w:rsidP="00F33A7F">
            <w:pPr>
              <w:rPr>
                <w:rFonts w:eastAsia="Times New Roman" w:cstheme="minorHAnsi"/>
                <w:iCs/>
                <w:sz w:val="20"/>
                <w:szCs w:val="20"/>
                <w:lang w:eastAsia="en-AU"/>
              </w:rPr>
            </w:pPr>
          </w:p>
        </w:tc>
        <w:tc>
          <w:tcPr>
            <w:tcW w:w="2361" w:type="pct"/>
            <w:vAlign w:val="center"/>
          </w:tcPr>
          <w:p w14:paraId="71B2F3D8" w14:textId="3F627737" w:rsidR="0041463E" w:rsidRPr="00167FF8" w:rsidRDefault="0041463E" w:rsidP="00F33A7F">
            <w:pPr>
              <w:pStyle w:val="ListParagraph"/>
              <w:numPr>
                <w:ilvl w:val="0"/>
                <w:numId w:val="51"/>
              </w:numPr>
              <w:spacing w:line="276" w:lineRule="auto"/>
              <w:rPr>
                <w:sz w:val="20"/>
                <w:szCs w:val="20"/>
                <w:lang w:val="en-AU"/>
              </w:rPr>
            </w:pPr>
            <w:r w:rsidRPr="00167FF8">
              <w:rPr>
                <w:rFonts w:cs="Arial"/>
                <w:sz w:val="20"/>
                <w:szCs w:val="20"/>
              </w:rPr>
              <w:t xml:space="preserve">Waste management improvement strategies identified </w:t>
            </w:r>
            <w:r w:rsidRPr="00167FF8">
              <w:rPr>
                <w:sz w:val="20"/>
                <w:szCs w:val="20"/>
                <w:lang w:val="en-AU"/>
              </w:rPr>
              <w:t>in the above point (</w:t>
            </w:r>
            <w:r w:rsidRPr="00167FF8">
              <w:rPr>
                <w:rFonts w:cs="Arial"/>
                <w:sz w:val="20"/>
                <w:szCs w:val="20"/>
              </w:rPr>
              <w:t>E6.1.6) are documented in the Sustainability Action Plan (M2).</w:t>
            </w:r>
          </w:p>
        </w:tc>
        <w:tc>
          <w:tcPr>
            <w:tcW w:w="787" w:type="pct"/>
            <w:vAlign w:val="center"/>
          </w:tcPr>
          <w:p w14:paraId="7941A212" w14:textId="77777777" w:rsidR="0041463E" w:rsidRPr="00167FF8" w:rsidRDefault="0041463E" w:rsidP="00F33A7F">
            <w:pPr>
              <w:rPr>
                <w:rFonts w:cstheme="minorHAnsi"/>
                <w:b/>
                <w:sz w:val="20"/>
                <w:szCs w:val="20"/>
              </w:rPr>
            </w:pPr>
          </w:p>
        </w:tc>
        <w:tc>
          <w:tcPr>
            <w:tcW w:w="973" w:type="pct"/>
            <w:vAlign w:val="center"/>
          </w:tcPr>
          <w:p w14:paraId="65F38F70" w14:textId="77777777" w:rsidR="0041463E" w:rsidRPr="00167FF8" w:rsidRDefault="0041463E" w:rsidP="00F33A7F">
            <w:pPr>
              <w:rPr>
                <w:sz w:val="20"/>
                <w:szCs w:val="20"/>
              </w:rPr>
            </w:pPr>
          </w:p>
        </w:tc>
      </w:tr>
      <w:tr w:rsidR="00CA6ABF" w:rsidRPr="00167FF8" w14:paraId="6A1C9908" w14:textId="77777777" w:rsidTr="00E66F12">
        <w:trPr>
          <w:trHeight w:val="349"/>
        </w:trPr>
        <w:tc>
          <w:tcPr>
            <w:tcW w:w="186" w:type="pct"/>
            <w:vMerge w:val="restart"/>
            <w:vAlign w:val="center"/>
          </w:tcPr>
          <w:p w14:paraId="51B60EB5" w14:textId="2E819A6B" w:rsidR="00CA6ABF" w:rsidRPr="00167FF8" w:rsidRDefault="00CA6ABF" w:rsidP="00F33A7F">
            <w:pPr>
              <w:rPr>
                <w:rFonts w:cstheme="minorHAnsi"/>
                <w:b/>
                <w:sz w:val="20"/>
                <w:szCs w:val="20"/>
              </w:rPr>
            </w:pPr>
            <w:r w:rsidRPr="00167FF8">
              <w:rPr>
                <w:sz w:val="20"/>
                <w:szCs w:val="20"/>
              </w:rPr>
              <w:t>E6.2</w:t>
            </w:r>
          </w:p>
        </w:tc>
        <w:tc>
          <w:tcPr>
            <w:tcW w:w="693" w:type="pct"/>
            <w:vMerge w:val="restart"/>
            <w:vAlign w:val="center"/>
          </w:tcPr>
          <w:p w14:paraId="505F20C0" w14:textId="3D0DC965" w:rsidR="00CA6ABF" w:rsidRPr="00167FF8" w:rsidRDefault="00CA6ABF" w:rsidP="00F33A7F">
            <w:pPr>
              <w:rPr>
                <w:rFonts w:eastAsia="Times New Roman" w:cstheme="minorHAnsi"/>
                <w:iCs/>
                <w:sz w:val="20"/>
                <w:szCs w:val="20"/>
                <w:lang w:eastAsia="en-AU"/>
              </w:rPr>
            </w:pPr>
            <w:r w:rsidRPr="00167FF8">
              <w:rPr>
                <w:sz w:val="20"/>
                <w:szCs w:val="20"/>
                <w:lang w:val="en-AU"/>
              </w:rPr>
              <w:t>Review input materials and suppliers to reduce waste.</w:t>
            </w:r>
          </w:p>
        </w:tc>
        <w:tc>
          <w:tcPr>
            <w:tcW w:w="2361" w:type="pct"/>
            <w:vAlign w:val="center"/>
          </w:tcPr>
          <w:p w14:paraId="6C784E46" w14:textId="10863BD6" w:rsidR="00CA6ABF" w:rsidRPr="00167FF8" w:rsidRDefault="00CA6ABF" w:rsidP="00F33A7F">
            <w:pPr>
              <w:pStyle w:val="ListParagraph"/>
              <w:numPr>
                <w:ilvl w:val="0"/>
                <w:numId w:val="54"/>
              </w:numPr>
              <w:spacing w:line="276" w:lineRule="auto"/>
              <w:rPr>
                <w:sz w:val="20"/>
                <w:szCs w:val="20"/>
                <w:lang w:val="en-AU"/>
              </w:rPr>
            </w:pPr>
            <w:r w:rsidRPr="00167FF8">
              <w:rPr>
                <w:sz w:val="20"/>
                <w:szCs w:val="20"/>
                <w:lang w:val="en-AU"/>
              </w:rPr>
              <w:t>Raw material inputs, size, quantity/weight, the potential for reuse or recycling, and the residual waste product must be considered in the selection of input materials.</w:t>
            </w:r>
          </w:p>
        </w:tc>
        <w:tc>
          <w:tcPr>
            <w:tcW w:w="787" w:type="pct"/>
            <w:vAlign w:val="center"/>
          </w:tcPr>
          <w:p w14:paraId="5E5FBC2E" w14:textId="77777777" w:rsidR="00CA6ABF" w:rsidRPr="00167FF8" w:rsidRDefault="00CA6ABF" w:rsidP="00F33A7F">
            <w:pPr>
              <w:rPr>
                <w:rFonts w:cstheme="minorHAnsi"/>
                <w:b/>
                <w:sz w:val="20"/>
                <w:szCs w:val="20"/>
              </w:rPr>
            </w:pPr>
          </w:p>
        </w:tc>
        <w:tc>
          <w:tcPr>
            <w:tcW w:w="973" w:type="pct"/>
            <w:vAlign w:val="center"/>
          </w:tcPr>
          <w:p w14:paraId="19C30828" w14:textId="77777777" w:rsidR="00CA6ABF" w:rsidRPr="00167FF8" w:rsidRDefault="00CA6ABF" w:rsidP="00F33A7F">
            <w:pPr>
              <w:rPr>
                <w:sz w:val="20"/>
                <w:szCs w:val="20"/>
              </w:rPr>
            </w:pPr>
          </w:p>
        </w:tc>
      </w:tr>
      <w:tr w:rsidR="00CA6ABF" w:rsidRPr="00167FF8" w14:paraId="558EBA84" w14:textId="77777777" w:rsidTr="00E66F12">
        <w:trPr>
          <w:trHeight w:val="349"/>
        </w:trPr>
        <w:tc>
          <w:tcPr>
            <w:tcW w:w="186" w:type="pct"/>
            <w:vMerge/>
            <w:vAlign w:val="center"/>
          </w:tcPr>
          <w:p w14:paraId="20BBF06F" w14:textId="77777777" w:rsidR="00CA6ABF" w:rsidRPr="00167FF8" w:rsidRDefault="00CA6ABF" w:rsidP="00F33A7F">
            <w:pPr>
              <w:rPr>
                <w:rFonts w:cstheme="minorHAnsi"/>
                <w:b/>
                <w:sz w:val="20"/>
                <w:szCs w:val="20"/>
              </w:rPr>
            </w:pPr>
          </w:p>
        </w:tc>
        <w:tc>
          <w:tcPr>
            <w:tcW w:w="693" w:type="pct"/>
            <w:vMerge/>
            <w:vAlign w:val="center"/>
          </w:tcPr>
          <w:p w14:paraId="6503A591" w14:textId="77777777" w:rsidR="00CA6ABF" w:rsidRPr="00167FF8" w:rsidRDefault="00CA6ABF" w:rsidP="00F33A7F">
            <w:pPr>
              <w:rPr>
                <w:rFonts w:eastAsia="Times New Roman" w:cstheme="minorHAnsi"/>
                <w:iCs/>
                <w:sz w:val="20"/>
                <w:szCs w:val="20"/>
                <w:lang w:eastAsia="en-AU"/>
              </w:rPr>
            </w:pPr>
          </w:p>
        </w:tc>
        <w:tc>
          <w:tcPr>
            <w:tcW w:w="2361" w:type="pct"/>
            <w:vAlign w:val="center"/>
          </w:tcPr>
          <w:p w14:paraId="57F3A44F" w14:textId="1D46B398" w:rsidR="00CA6ABF" w:rsidRPr="00CA6ABF" w:rsidRDefault="00CA6ABF" w:rsidP="00CA6ABF">
            <w:pPr>
              <w:pStyle w:val="ListParagraph"/>
              <w:numPr>
                <w:ilvl w:val="0"/>
                <w:numId w:val="54"/>
              </w:numPr>
              <w:spacing w:line="276" w:lineRule="auto"/>
              <w:rPr>
                <w:sz w:val="20"/>
                <w:szCs w:val="20"/>
                <w:lang w:val="en-AU"/>
              </w:rPr>
            </w:pPr>
            <w:r w:rsidRPr="00167FF8">
              <w:rPr>
                <w:sz w:val="20"/>
                <w:szCs w:val="20"/>
                <w:lang w:val="en-AU"/>
              </w:rPr>
              <w:t xml:space="preserve">A review of input materials is undertaken at least annually, to prioritise the reduction of plastic waste.  </w:t>
            </w:r>
          </w:p>
        </w:tc>
        <w:tc>
          <w:tcPr>
            <w:tcW w:w="787" w:type="pct"/>
            <w:vAlign w:val="center"/>
          </w:tcPr>
          <w:p w14:paraId="38F35579" w14:textId="77777777" w:rsidR="00CA6ABF" w:rsidRPr="00167FF8" w:rsidRDefault="00CA6ABF" w:rsidP="00F33A7F">
            <w:pPr>
              <w:rPr>
                <w:rFonts w:cstheme="minorHAnsi"/>
                <w:b/>
                <w:sz w:val="20"/>
                <w:szCs w:val="20"/>
              </w:rPr>
            </w:pPr>
          </w:p>
        </w:tc>
        <w:tc>
          <w:tcPr>
            <w:tcW w:w="973" w:type="pct"/>
            <w:vAlign w:val="center"/>
          </w:tcPr>
          <w:p w14:paraId="6A22D693" w14:textId="77777777" w:rsidR="00CA6ABF" w:rsidRPr="00167FF8" w:rsidRDefault="00CA6ABF" w:rsidP="00F33A7F">
            <w:pPr>
              <w:rPr>
                <w:sz w:val="20"/>
                <w:szCs w:val="20"/>
              </w:rPr>
            </w:pPr>
          </w:p>
        </w:tc>
      </w:tr>
      <w:tr w:rsidR="00CA6ABF" w:rsidRPr="00167FF8" w14:paraId="79473520" w14:textId="77777777" w:rsidTr="00E66F12">
        <w:trPr>
          <w:trHeight w:val="349"/>
        </w:trPr>
        <w:tc>
          <w:tcPr>
            <w:tcW w:w="186" w:type="pct"/>
            <w:vMerge/>
            <w:vAlign w:val="center"/>
          </w:tcPr>
          <w:p w14:paraId="12A7F1F3" w14:textId="77777777" w:rsidR="00CA6ABF" w:rsidRPr="00167FF8" w:rsidRDefault="00CA6ABF" w:rsidP="00F33A7F">
            <w:pPr>
              <w:rPr>
                <w:rFonts w:cstheme="minorHAnsi"/>
                <w:b/>
                <w:sz w:val="20"/>
                <w:szCs w:val="20"/>
              </w:rPr>
            </w:pPr>
          </w:p>
        </w:tc>
        <w:tc>
          <w:tcPr>
            <w:tcW w:w="693" w:type="pct"/>
            <w:vMerge/>
            <w:vAlign w:val="center"/>
          </w:tcPr>
          <w:p w14:paraId="4FF9B445" w14:textId="77777777" w:rsidR="00CA6ABF" w:rsidRPr="00167FF8" w:rsidRDefault="00CA6ABF" w:rsidP="00F33A7F">
            <w:pPr>
              <w:rPr>
                <w:rFonts w:eastAsia="Times New Roman" w:cstheme="minorHAnsi"/>
                <w:iCs/>
                <w:sz w:val="20"/>
                <w:szCs w:val="20"/>
                <w:lang w:eastAsia="en-AU"/>
              </w:rPr>
            </w:pPr>
          </w:p>
        </w:tc>
        <w:tc>
          <w:tcPr>
            <w:tcW w:w="2361" w:type="pct"/>
            <w:vAlign w:val="center"/>
          </w:tcPr>
          <w:p w14:paraId="39858F5D" w14:textId="46680B2F" w:rsidR="00CA6ABF" w:rsidRPr="00167FF8" w:rsidRDefault="00CA6ABF" w:rsidP="00F33A7F">
            <w:pPr>
              <w:pStyle w:val="ListParagraph"/>
              <w:numPr>
                <w:ilvl w:val="0"/>
                <w:numId w:val="54"/>
              </w:numPr>
              <w:spacing w:line="276" w:lineRule="auto"/>
              <w:rPr>
                <w:sz w:val="20"/>
                <w:szCs w:val="20"/>
                <w:lang w:val="en-AU"/>
              </w:rPr>
            </w:pPr>
            <w:r w:rsidRPr="00167FF8">
              <w:rPr>
                <w:rFonts w:cs="Arial"/>
                <w:sz w:val="20"/>
                <w:szCs w:val="20"/>
              </w:rPr>
              <w:t>Suppliers of input materials are managed in accordance with supplier requirements specified in M5.1.</w:t>
            </w:r>
          </w:p>
        </w:tc>
        <w:tc>
          <w:tcPr>
            <w:tcW w:w="787" w:type="pct"/>
            <w:vAlign w:val="center"/>
          </w:tcPr>
          <w:p w14:paraId="53D9A386" w14:textId="77777777" w:rsidR="00CA6ABF" w:rsidRPr="00167FF8" w:rsidRDefault="00CA6ABF" w:rsidP="00F33A7F">
            <w:pPr>
              <w:rPr>
                <w:rFonts w:cstheme="minorHAnsi"/>
                <w:b/>
                <w:sz w:val="20"/>
                <w:szCs w:val="20"/>
              </w:rPr>
            </w:pPr>
          </w:p>
        </w:tc>
        <w:tc>
          <w:tcPr>
            <w:tcW w:w="973" w:type="pct"/>
            <w:vAlign w:val="center"/>
          </w:tcPr>
          <w:p w14:paraId="5F63231F" w14:textId="77777777" w:rsidR="00CA6ABF" w:rsidRPr="00167FF8" w:rsidRDefault="00CA6ABF" w:rsidP="00F33A7F">
            <w:pPr>
              <w:rPr>
                <w:sz w:val="20"/>
                <w:szCs w:val="20"/>
              </w:rPr>
            </w:pPr>
          </w:p>
        </w:tc>
      </w:tr>
      <w:tr w:rsidR="00E66F12" w:rsidRPr="00167FF8" w14:paraId="387833F3" w14:textId="77777777" w:rsidTr="00E66F12">
        <w:trPr>
          <w:trHeight w:val="349"/>
        </w:trPr>
        <w:tc>
          <w:tcPr>
            <w:tcW w:w="879" w:type="pct"/>
            <w:gridSpan w:val="2"/>
            <w:vAlign w:val="center"/>
          </w:tcPr>
          <w:p w14:paraId="745A16EF" w14:textId="4A156BFB" w:rsidR="00E66F12" w:rsidRPr="00167FF8" w:rsidRDefault="00935C3E" w:rsidP="00412DE6">
            <w:pPr>
              <w:rPr>
                <w:iCs/>
                <w:sz w:val="20"/>
                <w:szCs w:val="20"/>
              </w:rPr>
            </w:pPr>
            <w:r>
              <w:rPr>
                <w:rFonts w:cstheme="minorHAnsi"/>
                <w:b/>
                <w:sz w:val="20"/>
                <w:szCs w:val="20"/>
              </w:rPr>
              <w:t>Assessment</w:t>
            </w:r>
            <w:r w:rsidR="00E66F12" w:rsidRPr="00167FF8">
              <w:rPr>
                <w:rFonts w:cstheme="minorHAnsi"/>
                <w:b/>
                <w:sz w:val="20"/>
                <w:szCs w:val="20"/>
              </w:rPr>
              <w:t xml:space="preserve"> completed by:</w:t>
            </w:r>
          </w:p>
        </w:tc>
        <w:tc>
          <w:tcPr>
            <w:tcW w:w="2361" w:type="pct"/>
            <w:vAlign w:val="center"/>
          </w:tcPr>
          <w:p w14:paraId="3F2EC762" w14:textId="77777777" w:rsidR="00E66F12" w:rsidRPr="00167FF8" w:rsidRDefault="00E66F12" w:rsidP="00412DE6">
            <w:pPr>
              <w:spacing w:line="276" w:lineRule="auto"/>
              <w:rPr>
                <w:rFonts w:cstheme="minorHAnsi"/>
                <w:sz w:val="20"/>
                <w:szCs w:val="20"/>
              </w:rPr>
            </w:pPr>
          </w:p>
        </w:tc>
        <w:tc>
          <w:tcPr>
            <w:tcW w:w="787" w:type="pct"/>
            <w:vAlign w:val="center"/>
          </w:tcPr>
          <w:p w14:paraId="00A3DE7C" w14:textId="77777777" w:rsidR="00E66F12" w:rsidRPr="00167FF8" w:rsidRDefault="00E66F12" w:rsidP="00412DE6">
            <w:pPr>
              <w:rPr>
                <w:sz w:val="20"/>
                <w:szCs w:val="20"/>
              </w:rPr>
            </w:pPr>
            <w:r w:rsidRPr="00167FF8">
              <w:rPr>
                <w:rFonts w:cstheme="minorHAnsi"/>
                <w:b/>
                <w:sz w:val="20"/>
                <w:szCs w:val="20"/>
              </w:rPr>
              <w:t>Date of completion:</w:t>
            </w:r>
          </w:p>
        </w:tc>
        <w:tc>
          <w:tcPr>
            <w:tcW w:w="973" w:type="pct"/>
            <w:vAlign w:val="center"/>
          </w:tcPr>
          <w:p w14:paraId="299AF365" w14:textId="77777777" w:rsidR="00E66F12" w:rsidRPr="00167FF8" w:rsidRDefault="00E66F12" w:rsidP="00412DE6">
            <w:pPr>
              <w:rPr>
                <w:sz w:val="20"/>
                <w:szCs w:val="20"/>
              </w:rPr>
            </w:pPr>
          </w:p>
        </w:tc>
      </w:tr>
    </w:tbl>
    <w:p w14:paraId="257E879D" w14:textId="3C6B4AFA" w:rsidR="00CA6ABF" w:rsidRDefault="00CA6ABF"/>
    <w:tbl>
      <w:tblPr>
        <w:tblStyle w:val="TableGrid"/>
        <w:tblW w:w="5005" w:type="pct"/>
        <w:tblLook w:val="04A0" w:firstRow="1" w:lastRow="0" w:firstColumn="1" w:lastColumn="0" w:noHBand="0" w:noVBand="1"/>
      </w:tblPr>
      <w:tblGrid>
        <w:gridCol w:w="570"/>
        <w:gridCol w:w="1980"/>
        <w:gridCol w:w="6816"/>
        <w:gridCol w:w="2650"/>
        <w:gridCol w:w="37"/>
        <w:gridCol w:w="12"/>
        <w:gridCol w:w="3238"/>
      </w:tblGrid>
      <w:tr w:rsidR="00CA6ABF" w:rsidRPr="00F33A7F" w14:paraId="7DCCFDA6" w14:textId="77777777" w:rsidTr="00935C3E">
        <w:trPr>
          <w:trHeight w:val="567"/>
          <w:tblHeader/>
        </w:trPr>
        <w:tc>
          <w:tcPr>
            <w:tcW w:w="833" w:type="pct"/>
            <w:gridSpan w:val="2"/>
            <w:shd w:val="clear" w:color="auto" w:fill="000000" w:themeFill="text1"/>
            <w:vAlign w:val="center"/>
          </w:tcPr>
          <w:p w14:paraId="159DA3DA" w14:textId="77777777" w:rsidR="00CA6ABF" w:rsidRPr="00F33A7F" w:rsidRDefault="00CA6ABF" w:rsidP="00412DE6">
            <w:pPr>
              <w:rPr>
                <w:rFonts w:cs="Arial"/>
                <w:b/>
                <w:bCs/>
                <w:color w:val="FFFFFF" w:themeColor="background1"/>
                <w:sz w:val="20"/>
                <w:szCs w:val="20"/>
              </w:rPr>
            </w:pPr>
            <w:r w:rsidRPr="00F33A7F">
              <w:rPr>
                <w:rFonts w:cs="Arial"/>
                <w:b/>
                <w:bCs/>
                <w:color w:val="FFFFFF" w:themeColor="background1"/>
                <w:sz w:val="20"/>
                <w:szCs w:val="20"/>
              </w:rPr>
              <w:t>Element</w:t>
            </w:r>
          </w:p>
        </w:tc>
        <w:tc>
          <w:tcPr>
            <w:tcW w:w="2227" w:type="pct"/>
            <w:shd w:val="clear" w:color="auto" w:fill="000000" w:themeFill="text1"/>
            <w:vAlign w:val="center"/>
          </w:tcPr>
          <w:p w14:paraId="5BA39D16" w14:textId="77777777" w:rsidR="00CA6ABF" w:rsidRPr="00F33A7F" w:rsidRDefault="00CA6ABF" w:rsidP="00412DE6">
            <w:pPr>
              <w:rPr>
                <w:rFonts w:cs="Arial"/>
                <w:b/>
                <w:bCs/>
                <w:color w:val="FFFFFF" w:themeColor="background1"/>
                <w:sz w:val="20"/>
                <w:szCs w:val="20"/>
              </w:rPr>
            </w:pPr>
            <w:r w:rsidRPr="00F33A7F">
              <w:rPr>
                <w:rFonts w:cs="Arial"/>
                <w:b/>
                <w:bCs/>
                <w:color w:val="FFFFFF" w:themeColor="background1"/>
                <w:sz w:val="20"/>
                <w:szCs w:val="20"/>
              </w:rPr>
              <w:t>Compliance Criteria</w:t>
            </w:r>
          </w:p>
        </w:tc>
        <w:tc>
          <w:tcPr>
            <w:tcW w:w="866" w:type="pct"/>
            <w:shd w:val="clear" w:color="auto" w:fill="000000" w:themeFill="text1"/>
            <w:vAlign w:val="center"/>
          </w:tcPr>
          <w:p w14:paraId="2ECE4C5B" w14:textId="77777777" w:rsidR="00CA6ABF" w:rsidRPr="00F33A7F" w:rsidRDefault="00CA6ABF" w:rsidP="00412DE6">
            <w:pPr>
              <w:rPr>
                <w:rFonts w:cs="Arial"/>
                <w:b/>
                <w:bCs/>
                <w:color w:val="FFFFFF" w:themeColor="background1"/>
                <w:sz w:val="20"/>
                <w:szCs w:val="20"/>
              </w:rPr>
            </w:pPr>
            <w:r w:rsidRPr="00F33A7F">
              <w:rPr>
                <w:rFonts w:cs="Arial"/>
                <w:b/>
                <w:bCs/>
                <w:color w:val="FFFFFF" w:themeColor="background1"/>
                <w:sz w:val="20"/>
                <w:szCs w:val="20"/>
              </w:rPr>
              <w:t>Outcome –</w:t>
            </w:r>
          </w:p>
          <w:p w14:paraId="3B540019" w14:textId="77777777" w:rsidR="00CA6ABF" w:rsidRPr="00F33A7F" w:rsidRDefault="00CA6ABF" w:rsidP="00412DE6">
            <w:pPr>
              <w:rPr>
                <w:rFonts w:cs="Arial"/>
                <w:b/>
                <w:bCs/>
                <w:color w:val="FFFFFF" w:themeColor="background1"/>
                <w:sz w:val="20"/>
                <w:szCs w:val="20"/>
              </w:rPr>
            </w:pPr>
            <w:r w:rsidRPr="00F33A7F">
              <w:rPr>
                <w:rFonts w:cs="Arial"/>
                <w:b/>
                <w:bCs/>
                <w:color w:val="FFFFFF" w:themeColor="background1"/>
                <w:sz w:val="20"/>
                <w:szCs w:val="20"/>
              </w:rPr>
              <w:t>Yes, No or N/A.</w:t>
            </w:r>
          </w:p>
        </w:tc>
        <w:tc>
          <w:tcPr>
            <w:tcW w:w="1074" w:type="pct"/>
            <w:gridSpan w:val="3"/>
            <w:shd w:val="clear" w:color="auto" w:fill="000000" w:themeFill="text1"/>
            <w:vAlign w:val="center"/>
          </w:tcPr>
          <w:p w14:paraId="20948C09" w14:textId="77777777" w:rsidR="00CA6ABF" w:rsidRPr="00F33A7F" w:rsidRDefault="00CA6ABF" w:rsidP="00412DE6">
            <w:pPr>
              <w:rPr>
                <w:rFonts w:cs="Arial"/>
                <w:b/>
                <w:bCs/>
                <w:color w:val="FFFFFF" w:themeColor="background1"/>
                <w:sz w:val="20"/>
                <w:szCs w:val="20"/>
              </w:rPr>
            </w:pPr>
            <w:r w:rsidRPr="00F33A7F">
              <w:rPr>
                <w:rFonts w:cs="Arial"/>
                <w:b/>
                <w:bCs/>
                <w:color w:val="FFFFFF" w:themeColor="background1"/>
                <w:sz w:val="20"/>
                <w:szCs w:val="20"/>
              </w:rPr>
              <w:t>Findings and Comments</w:t>
            </w:r>
          </w:p>
        </w:tc>
      </w:tr>
      <w:tr w:rsidR="00E66F12" w:rsidRPr="00167FF8" w14:paraId="011C30CD" w14:textId="77777777" w:rsidTr="00E66F12">
        <w:trPr>
          <w:trHeight w:val="349"/>
        </w:trPr>
        <w:tc>
          <w:tcPr>
            <w:tcW w:w="5000" w:type="pct"/>
            <w:gridSpan w:val="7"/>
            <w:shd w:val="clear" w:color="auto" w:fill="D9D9D9" w:themeFill="background1" w:themeFillShade="D9"/>
            <w:vAlign w:val="center"/>
          </w:tcPr>
          <w:p w14:paraId="711D0380" w14:textId="5492A806" w:rsidR="00E66F12" w:rsidRPr="00167FF8" w:rsidRDefault="00E66F12" w:rsidP="00F33A7F">
            <w:pPr>
              <w:ind w:left="-2"/>
              <w:rPr>
                <w:sz w:val="20"/>
                <w:szCs w:val="20"/>
              </w:rPr>
            </w:pPr>
            <w:r w:rsidRPr="00167FF8">
              <w:rPr>
                <w:rFonts w:cstheme="minorHAnsi"/>
                <w:b/>
                <w:sz w:val="20"/>
                <w:szCs w:val="20"/>
              </w:rPr>
              <w:t>E7 Air Quality</w:t>
            </w:r>
          </w:p>
        </w:tc>
      </w:tr>
      <w:tr w:rsidR="00E66F12" w:rsidRPr="00167FF8" w14:paraId="49FCC792" w14:textId="77777777" w:rsidTr="00E66F12">
        <w:trPr>
          <w:trHeight w:val="349"/>
        </w:trPr>
        <w:tc>
          <w:tcPr>
            <w:tcW w:w="186" w:type="pct"/>
            <w:vMerge w:val="restart"/>
            <w:vAlign w:val="center"/>
          </w:tcPr>
          <w:p w14:paraId="22CA61B1" w14:textId="2E7FB148" w:rsidR="00E66F12" w:rsidRPr="00E66F12" w:rsidRDefault="00E66F12" w:rsidP="00F33A7F">
            <w:pPr>
              <w:ind w:left="-2"/>
              <w:rPr>
                <w:rFonts w:cstheme="minorHAnsi"/>
                <w:bCs/>
                <w:sz w:val="20"/>
                <w:szCs w:val="20"/>
              </w:rPr>
            </w:pPr>
            <w:r w:rsidRPr="00E66F12">
              <w:rPr>
                <w:rFonts w:cstheme="minorHAnsi"/>
                <w:bCs/>
                <w:sz w:val="20"/>
                <w:szCs w:val="20"/>
              </w:rPr>
              <w:t>E7.1</w:t>
            </w:r>
          </w:p>
        </w:tc>
        <w:tc>
          <w:tcPr>
            <w:tcW w:w="647" w:type="pct"/>
            <w:vMerge w:val="restart"/>
            <w:vAlign w:val="center"/>
          </w:tcPr>
          <w:p w14:paraId="49129725" w14:textId="57652DF1" w:rsidR="00E66F12" w:rsidRPr="00167FF8" w:rsidRDefault="00E66F12" w:rsidP="00F33A7F">
            <w:pPr>
              <w:ind w:left="-2"/>
              <w:rPr>
                <w:rFonts w:eastAsia="Times New Roman" w:cstheme="minorHAnsi"/>
                <w:iCs/>
                <w:sz w:val="20"/>
                <w:szCs w:val="20"/>
                <w:lang w:eastAsia="en-AU"/>
              </w:rPr>
            </w:pPr>
            <w:r w:rsidRPr="00E66F12">
              <w:rPr>
                <w:sz w:val="20"/>
                <w:szCs w:val="20"/>
                <w:lang w:val="en-AU"/>
              </w:rPr>
              <w:t>Manage air quality.</w:t>
            </w:r>
          </w:p>
        </w:tc>
        <w:tc>
          <w:tcPr>
            <w:tcW w:w="2225" w:type="pct"/>
            <w:vAlign w:val="center"/>
          </w:tcPr>
          <w:p w14:paraId="42873BAA" w14:textId="77777777" w:rsidR="00E66F12" w:rsidRPr="00167FF8" w:rsidRDefault="00E66F12" w:rsidP="00F33A7F">
            <w:pPr>
              <w:numPr>
                <w:ilvl w:val="0"/>
                <w:numId w:val="34"/>
              </w:numPr>
              <w:spacing w:line="276" w:lineRule="auto"/>
              <w:rPr>
                <w:sz w:val="20"/>
                <w:szCs w:val="20"/>
              </w:rPr>
            </w:pPr>
            <w:r w:rsidRPr="00167FF8">
              <w:rPr>
                <w:sz w:val="20"/>
                <w:szCs w:val="20"/>
              </w:rPr>
              <w:t xml:space="preserve">An Air Quality Management Program is documented </w:t>
            </w:r>
            <w:r w:rsidRPr="00167FF8">
              <w:rPr>
                <w:sz w:val="20"/>
                <w:szCs w:val="20"/>
                <w:lang w:val="en-AU"/>
              </w:rPr>
              <w:t>and must include:</w:t>
            </w:r>
          </w:p>
          <w:p w14:paraId="5908C12C" w14:textId="77777777" w:rsidR="00E66F12" w:rsidRPr="00167FF8" w:rsidRDefault="00E66F12"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date developed</w:t>
            </w:r>
          </w:p>
          <w:p w14:paraId="3FE79BB6" w14:textId="77777777" w:rsidR="00E66F12" w:rsidRPr="00167FF8" w:rsidRDefault="00E66F12"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name of the person documenting the Program</w:t>
            </w:r>
          </w:p>
          <w:p w14:paraId="334D7015" w14:textId="77777777" w:rsidR="00E66F12" w:rsidRPr="00167FF8" w:rsidRDefault="00E66F12"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issue(s) to be addressed</w:t>
            </w:r>
          </w:p>
          <w:p w14:paraId="3CD19CBD" w14:textId="77777777" w:rsidR="00E66F12" w:rsidRPr="00167FF8" w:rsidRDefault="00E66F12"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area/location</w:t>
            </w:r>
          </w:p>
          <w:p w14:paraId="5076C099" w14:textId="77777777" w:rsidR="00E66F12" w:rsidRPr="00167FF8" w:rsidRDefault="00E66F12" w:rsidP="00F33A7F">
            <w:pPr>
              <w:pStyle w:val="ListParagraph"/>
              <w:numPr>
                <w:ilvl w:val="0"/>
                <w:numId w:val="2"/>
              </w:numPr>
              <w:spacing w:line="276" w:lineRule="auto"/>
              <w:ind w:left="839" w:hanging="283"/>
              <w:rPr>
                <w:rFonts w:cstheme="minorHAnsi"/>
                <w:iCs/>
                <w:sz w:val="20"/>
                <w:szCs w:val="20"/>
              </w:rPr>
            </w:pPr>
            <w:r w:rsidRPr="00167FF8">
              <w:rPr>
                <w:rFonts w:cstheme="minorHAnsi"/>
                <w:iCs/>
                <w:sz w:val="20"/>
                <w:szCs w:val="20"/>
              </w:rPr>
              <w:t>management methods</w:t>
            </w:r>
          </w:p>
          <w:p w14:paraId="693D4A18" w14:textId="4ABA10ED" w:rsidR="00E66F12" w:rsidRPr="00167FF8" w:rsidRDefault="00E66F12" w:rsidP="00F33A7F">
            <w:pPr>
              <w:pStyle w:val="ListParagraph"/>
              <w:numPr>
                <w:ilvl w:val="0"/>
                <w:numId w:val="2"/>
              </w:numPr>
              <w:spacing w:line="276" w:lineRule="auto"/>
              <w:ind w:left="839" w:hanging="283"/>
              <w:rPr>
                <w:sz w:val="20"/>
                <w:szCs w:val="20"/>
              </w:rPr>
            </w:pPr>
            <w:r w:rsidRPr="00167FF8">
              <w:rPr>
                <w:rFonts w:cstheme="minorHAnsi"/>
                <w:iCs/>
                <w:sz w:val="20"/>
                <w:szCs w:val="20"/>
              </w:rPr>
              <w:t>worker(s)</w:t>
            </w:r>
            <w:r w:rsidRPr="00167FF8">
              <w:rPr>
                <w:sz w:val="20"/>
                <w:szCs w:val="20"/>
                <w:lang w:val="en-AU"/>
              </w:rPr>
              <w:t xml:space="preserve"> responsible.</w:t>
            </w:r>
          </w:p>
        </w:tc>
        <w:tc>
          <w:tcPr>
            <w:tcW w:w="882" w:type="pct"/>
            <w:gridSpan w:val="3"/>
            <w:vAlign w:val="center"/>
          </w:tcPr>
          <w:p w14:paraId="6F506AE2" w14:textId="77777777" w:rsidR="00E66F12" w:rsidRPr="00167FF8" w:rsidRDefault="00E66F12" w:rsidP="00F33A7F">
            <w:pPr>
              <w:ind w:left="-2"/>
              <w:rPr>
                <w:rFonts w:cstheme="minorHAnsi"/>
                <w:b/>
                <w:sz w:val="20"/>
                <w:szCs w:val="20"/>
              </w:rPr>
            </w:pPr>
          </w:p>
        </w:tc>
        <w:tc>
          <w:tcPr>
            <w:tcW w:w="1060" w:type="pct"/>
            <w:vAlign w:val="center"/>
          </w:tcPr>
          <w:p w14:paraId="7B215D14" w14:textId="77777777" w:rsidR="00E66F12" w:rsidRPr="00167FF8" w:rsidRDefault="00E66F12" w:rsidP="00F33A7F">
            <w:pPr>
              <w:ind w:left="-2"/>
              <w:rPr>
                <w:sz w:val="20"/>
                <w:szCs w:val="20"/>
              </w:rPr>
            </w:pPr>
          </w:p>
        </w:tc>
      </w:tr>
      <w:tr w:rsidR="00E66F12" w:rsidRPr="00167FF8" w14:paraId="0A94B78A" w14:textId="77777777" w:rsidTr="00E66F12">
        <w:trPr>
          <w:trHeight w:val="349"/>
        </w:trPr>
        <w:tc>
          <w:tcPr>
            <w:tcW w:w="186" w:type="pct"/>
            <w:vMerge/>
            <w:vAlign w:val="center"/>
          </w:tcPr>
          <w:p w14:paraId="7A3EA649" w14:textId="77777777" w:rsidR="00E66F12" w:rsidRPr="00167FF8" w:rsidRDefault="00E66F12" w:rsidP="00F33A7F">
            <w:pPr>
              <w:ind w:left="-2"/>
              <w:rPr>
                <w:rFonts w:cstheme="minorHAnsi"/>
                <w:b/>
                <w:sz w:val="20"/>
                <w:szCs w:val="20"/>
              </w:rPr>
            </w:pPr>
          </w:p>
        </w:tc>
        <w:tc>
          <w:tcPr>
            <w:tcW w:w="647" w:type="pct"/>
            <w:vMerge/>
            <w:vAlign w:val="center"/>
          </w:tcPr>
          <w:p w14:paraId="507E3B59" w14:textId="77777777" w:rsidR="00E66F12" w:rsidRPr="00167FF8" w:rsidRDefault="00E66F12" w:rsidP="00F33A7F">
            <w:pPr>
              <w:ind w:left="-2"/>
              <w:rPr>
                <w:rFonts w:eastAsia="Times New Roman" w:cstheme="minorHAnsi"/>
                <w:iCs/>
                <w:sz w:val="20"/>
                <w:szCs w:val="20"/>
                <w:lang w:eastAsia="en-AU"/>
              </w:rPr>
            </w:pPr>
          </w:p>
        </w:tc>
        <w:tc>
          <w:tcPr>
            <w:tcW w:w="2225" w:type="pct"/>
            <w:vAlign w:val="center"/>
          </w:tcPr>
          <w:p w14:paraId="15B7B6DA" w14:textId="5F283CE2" w:rsidR="00E66F12" w:rsidRPr="00167FF8" w:rsidRDefault="00E66F12" w:rsidP="00F33A7F">
            <w:pPr>
              <w:pStyle w:val="ListParagraph"/>
              <w:numPr>
                <w:ilvl w:val="0"/>
                <w:numId w:val="34"/>
              </w:numPr>
              <w:spacing w:line="276" w:lineRule="auto"/>
              <w:rPr>
                <w:rFonts w:cs="Arial"/>
                <w:sz w:val="20"/>
                <w:szCs w:val="20"/>
              </w:rPr>
            </w:pPr>
            <w:r w:rsidRPr="00167FF8">
              <w:rPr>
                <w:sz w:val="20"/>
                <w:szCs w:val="20"/>
              </w:rPr>
              <w:t>Workers are provided appropriate protective equipment to be used in accordance with the Air Quality Management Program.</w:t>
            </w:r>
          </w:p>
        </w:tc>
        <w:tc>
          <w:tcPr>
            <w:tcW w:w="882" w:type="pct"/>
            <w:gridSpan w:val="3"/>
            <w:vAlign w:val="center"/>
          </w:tcPr>
          <w:p w14:paraId="43EE83CA" w14:textId="77777777" w:rsidR="00E66F12" w:rsidRPr="00167FF8" w:rsidRDefault="00E66F12" w:rsidP="00F33A7F">
            <w:pPr>
              <w:ind w:left="-2"/>
              <w:rPr>
                <w:rFonts w:cstheme="minorHAnsi"/>
                <w:b/>
                <w:sz w:val="20"/>
                <w:szCs w:val="20"/>
              </w:rPr>
            </w:pPr>
          </w:p>
        </w:tc>
        <w:tc>
          <w:tcPr>
            <w:tcW w:w="1060" w:type="pct"/>
            <w:vAlign w:val="center"/>
          </w:tcPr>
          <w:p w14:paraId="3042B7DF" w14:textId="77777777" w:rsidR="00E66F12" w:rsidRPr="00167FF8" w:rsidRDefault="00E66F12" w:rsidP="00F33A7F">
            <w:pPr>
              <w:ind w:left="-2"/>
              <w:rPr>
                <w:sz w:val="20"/>
                <w:szCs w:val="20"/>
              </w:rPr>
            </w:pPr>
          </w:p>
        </w:tc>
      </w:tr>
      <w:tr w:rsidR="00E66F12" w:rsidRPr="00167FF8" w14:paraId="42BC19A4" w14:textId="77777777" w:rsidTr="00E66F12">
        <w:trPr>
          <w:trHeight w:val="349"/>
        </w:trPr>
        <w:tc>
          <w:tcPr>
            <w:tcW w:w="186" w:type="pct"/>
            <w:vMerge/>
            <w:vAlign w:val="center"/>
          </w:tcPr>
          <w:p w14:paraId="167D9365" w14:textId="77777777" w:rsidR="00E66F12" w:rsidRPr="00167FF8" w:rsidRDefault="00E66F12" w:rsidP="00F33A7F">
            <w:pPr>
              <w:ind w:left="-2"/>
              <w:rPr>
                <w:rFonts w:cstheme="minorHAnsi"/>
                <w:b/>
                <w:sz w:val="20"/>
                <w:szCs w:val="20"/>
              </w:rPr>
            </w:pPr>
          </w:p>
        </w:tc>
        <w:tc>
          <w:tcPr>
            <w:tcW w:w="647" w:type="pct"/>
            <w:vMerge/>
            <w:vAlign w:val="center"/>
          </w:tcPr>
          <w:p w14:paraId="6A8C35D2" w14:textId="77777777" w:rsidR="00E66F12" w:rsidRPr="00167FF8" w:rsidRDefault="00E66F12" w:rsidP="00F33A7F">
            <w:pPr>
              <w:ind w:left="-2"/>
              <w:rPr>
                <w:rFonts w:eastAsia="Times New Roman" w:cstheme="minorHAnsi"/>
                <w:iCs/>
                <w:sz w:val="20"/>
                <w:szCs w:val="20"/>
                <w:lang w:eastAsia="en-AU"/>
              </w:rPr>
            </w:pPr>
          </w:p>
        </w:tc>
        <w:tc>
          <w:tcPr>
            <w:tcW w:w="2225" w:type="pct"/>
            <w:vAlign w:val="center"/>
          </w:tcPr>
          <w:p w14:paraId="1FF9B8F8" w14:textId="25B48331" w:rsidR="00E66F12" w:rsidRPr="00167FF8" w:rsidRDefault="00E66F12" w:rsidP="00F33A7F">
            <w:pPr>
              <w:numPr>
                <w:ilvl w:val="0"/>
                <w:numId w:val="34"/>
              </w:numPr>
              <w:spacing w:line="276" w:lineRule="auto"/>
              <w:rPr>
                <w:rFonts w:cs="Arial"/>
                <w:sz w:val="20"/>
                <w:szCs w:val="20"/>
              </w:rPr>
            </w:pPr>
            <w:r w:rsidRPr="00167FF8">
              <w:rPr>
                <w:sz w:val="20"/>
                <w:szCs w:val="20"/>
                <w:lang w:val="en-AU"/>
              </w:rPr>
              <w:t>The Air Quality Management Program is reviewed in consideration of improvement strategies and updated at least annually. The name of the person completing the review and the date of the review are documented.</w:t>
            </w:r>
          </w:p>
        </w:tc>
        <w:tc>
          <w:tcPr>
            <w:tcW w:w="882" w:type="pct"/>
            <w:gridSpan w:val="3"/>
            <w:vAlign w:val="center"/>
          </w:tcPr>
          <w:p w14:paraId="4A39C95A" w14:textId="77777777" w:rsidR="00E66F12" w:rsidRPr="00167FF8" w:rsidRDefault="00E66F12" w:rsidP="00F33A7F">
            <w:pPr>
              <w:ind w:left="-2"/>
              <w:rPr>
                <w:rFonts w:cstheme="minorHAnsi"/>
                <w:b/>
                <w:sz w:val="20"/>
                <w:szCs w:val="20"/>
              </w:rPr>
            </w:pPr>
          </w:p>
        </w:tc>
        <w:tc>
          <w:tcPr>
            <w:tcW w:w="1060" w:type="pct"/>
            <w:vAlign w:val="center"/>
          </w:tcPr>
          <w:p w14:paraId="25EE5192" w14:textId="77777777" w:rsidR="00E66F12" w:rsidRPr="00167FF8" w:rsidRDefault="00E66F12" w:rsidP="00F33A7F">
            <w:pPr>
              <w:ind w:left="-2"/>
              <w:rPr>
                <w:sz w:val="20"/>
                <w:szCs w:val="20"/>
              </w:rPr>
            </w:pPr>
          </w:p>
        </w:tc>
      </w:tr>
      <w:tr w:rsidR="00E66F12" w:rsidRPr="00167FF8" w14:paraId="3255C7BF" w14:textId="77777777" w:rsidTr="00E66F12">
        <w:trPr>
          <w:trHeight w:val="349"/>
        </w:trPr>
        <w:tc>
          <w:tcPr>
            <w:tcW w:w="186" w:type="pct"/>
            <w:vMerge/>
            <w:vAlign w:val="center"/>
          </w:tcPr>
          <w:p w14:paraId="76070838" w14:textId="77777777" w:rsidR="00E66F12" w:rsidRPr="00167FF8" w:rsidRDefault="00E66F12" w:rsidP="00F33A7F">
            <w:pPr>
              <w:ind w:left="-2"/>
              <w:rPr>
                <w:rFonts w:cstheme="minorHAnsi"/>
                <w:b/>
                <w:sz w:val="20"/>
                <w:szCs w:val="20"/>
              </w:rPr>
            </w:pPr>
          </w:p>
        </w:tc>
        <w:tc>
          <w:tcPr>
            <w:tcW w:w="647" w:type="pct"/>
            <w:vMerge/>
            <w:vAlign w:val="center"/>
          </w:tcPr>
          <w:p w14:paraId="06D3553E" w14:textId="77777777" w:rsidR="00E66F12" w:rsidRPr="00167FF8" w:rsidRDefault="00E66F12" w:rsidP="00F33A7F">
            <w:pPr>
              <w:ind w:left="-2"/>
              <w:rPr>
                <w:rFonts w:eastAsia="Times New Roman" w:cstheme="minorHAnsi"/>
                <w:iCs/>
                <w:sz w:val="20"/>
                <w:szCs w:val="20"/>
                <w:lang w:eastAsia="en-AU"/>
              </w:rPr>
            </w:pPr>
          </w:p>
        </w:tc>
        <w:tc>
          <w:tcPr>
            <w:tcW w:w="2225" w:type="pct"/>
            <w:vAlign w:val="center"/>
          </w:tcPr>
          <w:p w14:paraId="7479D99A" w14:textId="562193C3" w:rsidR="00E66F12" w:rsidRPr="00167FF8" w:rsidRDefault="00E66F12" w:rsidP="00F33A7F">
            <w:pPr>
              <w:pStyle w:val="ListParagraph"/>
              <w:numPr>
                <w:ilvl w:val="0"/>
                <w:numId w:val="34"/>
              </w:numPr>
              <w:spacing w:line="276" w:lineRule="auto"/>
              <w:rPr>
                <w:rFonts w:cs="Arial"/>
                <w:sz w:val="20"/>
                <w:szCs w:val="20"/>
              </w:rPr>
            </w:pPr>
            <w:r w:rsidRPr="00167FF8">
              <w:rPr>
                <w:rFonts w:eastAsia="Times New Roman" w:cstheme="minorHAnsi"/>
                <w:sz w:val="20"/>
                <w:szCs w:val="20"/>
                <w:lang w:val="en-AU" w:eastAsia="en-AU"/>
              </w:rPr>
              <w:t xml:space="preserve">Air quality improvement strategies identified </w:t>
            </w:r>
            <w:r w:rsidRPr="00167FF8">
              <w:rPr>
                <w:sz w:val="20"/>
                <w:szCs w:val="20"/>
                <w:lang w:val="en-AU"/>
              </w:rPr>
              <w:t>in the above point (</w:t>
            </w:r>
            <w:r w:rsidRPr="00167FF8">
              <w:rPr>
                <w:rFonts w:eastAsia="Times New Roman" w:cstheme="minorHAnsi"/>
                <w:sz w:val="20"/>
                <w:szCs w:val="20"/>
                <w:lang w:val="en-AU" w:eastAsia="en-AU"/>
              </w:rPr>
              <w:t>E7.1.3) are documented in the Sustainability Action Plan (M2).</w:t>
            </w:r>
          </w:p>
        </w:tc>
        <w:tc>
          <w:tcPr>
            <w:tcW w:w="882" w:type="pct"/>
            <w:gridSpan w:val="3"/>
            <w:vAlign w:val="center"/>
          </w:tcPr>
          <w:p w14:paraId="019DDDFD" w14:textId="77777777" w:rsidR="00E66F12" w:rsidRPr="00167FF8" w:rsidRDefault="00E66F12" w:rsidP="00F33A7F">
            <w:pPr>
              <w:ind w:left="-2"/>
              <w:rPr>
                <w:rFonts w:cstheme="minorHAnsi"/>
                <w:b/>
                <w:sz w:val="20"/>
                <w:szCs w:val="20"/>
              </w:rPr>
            </w:pPr>
          </w:p>
        </w:tc>
        <w:tc>
          <w:tcPr>
            <w:tcW w:w="1060" w:type="pct"/>
            <w:vAlign w:val="center"/>
          </w:tcPr>
          <w:p w14:paraId="2059DBE6" w14:textId="77777777" w:rsidR="00E66F12" w:rsidRPr="00167FF8" w:rsidRDefault="00E66F12" w:rsidP="00F33A7F">
            <w:pPr>
              <w:ind w:left="-2"/>
              <w:rPr>
                <w:sz w:val="20"/>
                <w:szCs w:val="20"/>
              </w:rPr>
            </w:pPr>
          </w:p>
        </w:tc>
      </w:tr>
      <w:tr w:rsidR="00E66F12" w:rsidRPr="00167FF8" w14:paraId="1965AE39" w14:textId="77777777" w:rsidTr="00E66F12">
        <w:trPr>
          <w:trHeight w:val="349"/>
        </w:trPr>
        <w:tc>
          <w:tcPr>
            <w:tcW w:w="832" w:type="pct"/>
            <w:gridSpan w:val="2"/>
            <w:vAlign w:val="center"/>
          </w:tcPr>
          <w:p w14:paraId="4973A1AB" w14:textId="708D0309" w:rsidR="00E66F12" w:rsidRPr="00167FF8" w:rsidRDefault="00935C3E" w:rsidP="00412DE6">
            <w:pPr>
              <w:rPr>
                <w:iCs/>
                <w:sz w:val="20"/>
                <w:szCs w:val="20"/>
              </w:rPr>
            </w:pPr>
            <w:r>
              <w:rPr>
                <w:rFonts w:cstheme="minorHAnsi"/>
                <w:b/>
                <w:sz w:val="20"/>
                <w:szCs w:val="20"/>
              </w:rPr>
              <w:t>Assessment</w:t>
            </w:r>
            <w:r w:rsidR="00E66F12" w:rsidRPr="00167FF8">
              <w:rPr>
                <w:rFonts w:cstheme="minorHAnsi"/>
                <w:b/>
                <w:sz w:val="20"/>
                <w:szCs w:val="20"/>
              </w:rPr>
              <w:t xml:space="preserve"> completed by:</w:t>
            </w:r>
          </w:p>
        </w:tc>
        <w:tc>
          <w:tcPr>
            <w:tcW w:w="2226" w:type="pct"/>
            <w:vAlign w:val="center"/>
          </w:tcPr>
          <w:p w14:paraId="740DFCCD" w14:textId="77777777" w:rsidR="00E66F12" w:rsidRPr="00167FF8" w:rsidRDefault="00E66F12" w:rsidP="00412DE6">
            <w:pPr>
              <w:spacing w:line="276" w:lineRule="auto"/>
              <w:rPr>
                <w:rFonts w:cstheme="minorHAnsi"/>
                <w:sz w:val="20"/>
                <w:szCs w:val="20"/>
              </w:rPr>
            </w:pPr>
          </w:p>
        </w:tc>
        <w:tc>
          <w:tcPr>
            <w:tcW w:w="878" w:type="pct"/>
            <w:gridSpan w:val="2"/>
            <w:vAlign w:val="center"/>
          </w:tcPr>
          <w:p w14:paraId="57A842F3" w14:textId="77777777" w:rsidR="00E66F12" w:rsidRPr="00167FF8" w:rsidRDefault="00E66F12" w:rsidP="00412DE6">
            <w:pPr>
              <w:rPr>
                <w:sz w:val="20"/>
                <w:szCs w:val="20"/>
              </w:rPr>
            </w:pPr>
            <w:r w:rsidRPr="00167FF8">
              <w:rPr>
                <w:rFonts w:cstheme="minorHAnsi"/>
                <w:b/>
                <w:sz w:val="20"/>
                <w:szCs w:val="20"/>
              </w:rPr>
              <w:t>Date of completion:</w:t>
            </w:r>
          </w:p>
        </w:tc>
        <w:tc>
          <w:tcPr>
            <w:tcW w:w="1064" w:type="pct"/>
            <w:gridSpan w:val="2"/>
            <w:vAlign w:val="center"/>
          </w:tcPr>
          <w:p w14:paraId="6D1D557E" w14:textId="77777777" w:rsidR="00E66F12" w:rsidRPr="00167FF8" w:rsidRDefault="00E66F12" w:rsidP="00412DE6">
            <w:pPr>
              <w:rPr>
                <w:sz w:val="20"/>
                <w:szCs w:val="20"/>
              </w:rPr>
            </w:pPr>
          </w:p>
        </w:tc>
      </w:tr>
    </w:tbl>
    <w:p w14:paraId="6D556853" w14:textId="77777777" w:rsidR="00CA6ABF" w:rsidRDefault="00CA6ABF">
      <w:r>
        <w:br w:type="page"/>
      </w:r>
    </w:p>
    <w:tbl>
      <w:tblPr>
        <w:tblStyle w:val="TableGrid"/>
        <w:tblW w:w="5005" w:type="pct"/>
        <w:tblLook w:val="04A0" w:firstRow="1" w:lastRow="0" w:firstColumn="1" w:lastColumn="0" w:noHBand="0" w:noVBand="1"/>
      </w:tblPr>
      <w:tblGrid>
        <w:gridCol w:w="566"/>
        <w:gridCol w:w="2084"/>
        <w:gridCol w:w="43"/>
        <w:gridCol w:w="6660"/>
        <w:gridCol w:w="55"/>
        <w:gridCol w:w="2611"/>
        <w:gridCol w:w="24"/>
        <w:gridCol w:w="3260"/>
      </w:tblGrid>
      <w:tr w:rsidR="00935C3E" w:rsidRPr="00935C3E" w14:paraId="3B6A355C" w14:textId="77777777" w:rsidTr="00935C3E">
        <w:trPr>
          <w:trHeight w:val="567"/>
          <w:tblHeader/>
        </w:trPr>
        <w:tc>
          <w:tcPr>
            <w:tcW w:w="866" w:type="pct"/>
            <w:gridSpan w:val="2"/>
            <w:shd w:val="clear" w:color="auto" w:fill="000000" w:themeFill="text1"/>
            <w:vAlign w:val="center"/>
          </w:tcPr>
          <w:p w14:paraId="3C2BB4FA"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Element</w:t>
            </w:r>
          </w:p>
        </w:tc>
        <w:tc>
          <w:tcPr>
            <w:tcW w:w="2208" w:type="pct"/>
            <w:gridSpan w:val="3"/>
            <w:shd w:val="clear" w:color="auto" w:fill="000000" w:themeFill="text1"/>
            <w:vAlign w:val="center"/>
          </w:tcPr>
          <w:p w14:paraId="73CAB568"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Compliance Criteria</w:t>
            </w:r>
          </w:p>
        </w:tc>
        <w:tc>
          <w:tcPr>
            <w:tcW w:w="853" w:type="pct"/>
            <w:shd w:val="clear" w:color="auto" w:fill="000000" w:themeFill="text1"/>
            <w:vAlign w:val="center"/>
          </w:tcPr>
          <w:p w14:paraId="429E47C6"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Outcome –</w:t>
            </w:r>
          </w:p>
          <w:p w14:paraId="4D344D79"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Yes, No or N/A.</w:t>
            </w:r>
          </w:p>
        </w:tc>
        <w:tc>
          <w:tcPr>
            <w:tcW w:w="1073" w:type="pct"/>
            <w:gridSpan w:val="2"/>
            <w:shd w:val="clear" w:color="auto" w:fill="000000" w:themeFill="text1"/>
            <w:vAlign w:val="center"/>
          </w:tcPr>
          <w:p w14:paraId="6A8CECED" w14:textId="77777777" w:rsidR="00CA6ABF" w:rsidRPr="00935C3E" w:rsidRDefault="00CA6ABF" w:rsidP="00412DE6">
            <w:pPr>
              <w:rPr>
                <w:rFonts w:cs="Arial"/>
                <w:b/>
                <w:bCs/>
                <w:color w:val="FFFFFF" w:themeColor="background1"/>
                <w:sz w:val="20"/>
                <w:szCs w:val="20"/>
              </w:rPr>
            </w:pPr>
            <w:r w:rsidRPr="00935C3E">
              <w:rPr>
                <w:rFonts w:cs="Arial"/>
                <w:b/>
                <w:bCs/>
                <w:color w:val="FFFFFF" w:themeColor="background1"/>
                <w:sz w:val="20"/>
                <w:szCs w:val="20"/>
              </w:rPr>
              <w:t>Findings and Comments</w:t>
            </w:r>
          </w:p>
        </w:tc>
      </w:tr>
      <w:tr w:rsidR="00E66F12" w:rsidRPr="00167FF8" w14:paraId="5FF5D18C" w14:textId="77777777" w:rsidTr="00E66F12">
        <w:trPr>
          <w:trHeight w:val="349"/>
        </w:trPr>
        <w:tc>
          <w:tcPr>
            <w:tcW w:w="0" w:type="auto"/>
            <w:gridSpan w:val="8"/>
            <w:shd w:val="clear" w:color="auto" w:fill="D9D9D9" w:themeFill="background1" w:themeFillShade="D9"/>
            <w:vAlign w:val="center"/>
          </w:tcPr>
          <w:p w14:paraId="55274E5B" w14:textId="256DB3F3" w:rsidR="00E66F12" w:rsidRPr="00E66F12" w:rsidRDefault="00E66F12" w:rsidP="00F33A7F">
            <w:pPr>
              <w:ind w:left="-2"/>
              <w:rPr>
                <w:b/>
                <w:sz w:val="20"/>
                <w:szCs w:val="20"/>
              </w:rPr>
            </w:pPr>
            <w:r w:rsidRPr="00E66F12">
              <w:rPr>
                <w:rFonts w:cstheme="minorHAnsi"/>
                <w:b/>
                <w:sz w:val="20"/>
                <w:szCs w:val="20"/>
              </w:rPr>
              <w:t xml:space="preserve">E8 </w:t>
            </w:r>
            <w:r w:rsidRPr="00E66F12">
              <w:rPr>
                <w:b/>
                <w:sz w:val="20"/>
                <w:szCs w:val="20"/>
                <w:lang w:val="en-AU"/>
              </w:rPr>
              <w:t>Energy and Fuel</w:t>
            </w:r>
          </w:p>
        </w:tc>
      </w:tr>
      <w:tr w:rsidR="00E66F12" w:rsidRPr="00167FF8" w14:paraId="78E66E4E" w14:textId="77777777" w:rsidTr="00E66F12">
        <w:trPr>
          <w:trHeight w:val="349"/>
        </w:trPr>
        <w:tc>
          <w:tcPr>
            <w:tcW w:w="185" w:type="pct"/>
            <w:vMerge w:val="restart"/>
            <w:vAlign w:val="center"/>
          </w:tcPr>
          <w:p w14:paraId="79BB32B3" w14:textId="54C81D00" w:rsidR="0041463E" w:rsidRPr="00167FF8" w:rsidRDefault="0041463E" w:rsidP="00F33A7F">
            <w:pPr>
              <w:ind w:left="-2"/>
              <w:rPr>
                <w:rFonts w:cstheme="minorHAnsi"/>
                <w:b/>
                <w:sz w:val="20"/>
                <w:szCs w:val="20"/>
              </w:rPr>
            </w:pPr>
            <w:r w:rsidRPr="00167FF8">
              <w:rPr>
                <w:sz w:val="20"/>
                <w:szCs w:val="20"/>
              </w:rPr>
              <w:t>E8.1</w:t>
            </w:r>
          </w:p>
        </w:tc>
        <w:tc>
          <w:tcPr>
            <w:tcW w:w="695" w:type="pct"/>
            <w:gridSpan w:val="2"/>
            <w:vMerge w:val="restart"/>
            <w:vAlign w:val="center"/>
          </w:tcPr>
          <w:p w14:paraId="1D95015A" w14:textId="1C0D708E" w:rsidR="0041463E" w:rsidRPr="00167FF8" w:rsidRDefault="0041463E" w:rsidP="00F33A7F">
            <w:pPr>
              <w:ind w:left="-2"/>
              <w:rPr>
                <w:rFonts w:eastAsia="Times New Roman" w:cstheme="minorHAnsi"/>
                <w:iCs/>
                <w:sz w:val="20"/>
                <w:szCs w:val="20"/>
                <w:lang w:eastAsia="en-AU"/>
              </w:rPr>
            </w:pPr>
            <w:r w:rsidRPr="00167FF8">
              <w:rPr>
                <w:sz w:val="20"/>
                <w:szCs w:val="20"/>
                <w:lang w:val="en-AU"/>
              </w:rPr>
              <w:t>Energy and fuel efficiency is optimised throughout the production system.</w:t>
            </w:r>
          </w:p>
        </w:tc>
        <w:tc>
          <w:tcPr>
            <w:tcW w:w="2176" w:type="pct"/>
            <w:vAlign w:val="center"/>
          </w:tcPr>
          <w:p w14:paraId="7861AB24" w14:textId="700CB225" w:rsidR="0041463E" w:rsidRPr="00167FF8" w:rsidRDefault="0041463E" w:rsidP="00F33A7F">
            <w:pPr>
              <w:pStyle w:val="ListParagraph"/>
              <w:numPr>
                <w:ilvl w:val="0"/>
                <w:numId w:val="35"/>
              </w:numPr>
              <w:spacing w:line="276" w:lineRule="auto"/>
              <w:ind w:left="357" w:hanging="357"/>
              <w:rPr>
                <w:sz w:val="20"/>
                <w:szCs w:val="20"/>
                <w:lang w:val="en-AU"/>
              </w:rPr>
            </w:pPr>
            <w:r w:rsidRPr="00167FF8">
              <w:rPr>
                <w:sz w:val="20"/>
                <w:szCs w:val="20"/>
                <w:lang w:val="en-AU"/>
              </w:rPr>
              <w:t>Energy and fuel efficiency must be considered in the selection and/or design of new premises, vehicles, machinery, and equipment.</w:t>
            </w:r>
          </w:p>
        </w:tc>
        <w:tc>
          <w:tcPr>
            <w:tcW w:w="879" w:type="pct"/>
            <w:gridSpan w:val="3"/>
            <w:vAlign w:val="center"/>
          </w:tcPr>
          <w:p w14:paraId="55EF6EED" w14:textId="77777777" w:rsidR="0041463E" w:rsidRPr="00167FF8" w:rsidRDefault="0041463E" w:rsidP="00F33A7F">
            <w:pPr>
              <w:ind w:left="-2"/>
              <w:rPr>
                <w:rFonts w:cstheme="minorHAnsi"/>
                <w:b/>
                <w:sz w:val="20"/>
                <w:szCs w:val="20"/>
              </w:rPr>
            </w:pPr>
          </w:p>
        </w:tc>
        <w:tc>
          <w:tcPr>
            <w:tcW w:w="1065" w:type="pct"/>
            <w:vAlign w:val="center"/>
          </w:tcPr>
          <w:p w14:paraId="5D7F54D6" w14:textId="77777777" w:rsidR="0041463E" w:rsidRPr="00167FF8" w:rsidRDefault="0041463E" w:rsidP="00F33A7F">
            <w:pPr>
              <w:ind w:left="-2"/>
              <w:rPr>
                <w:sz w:val="20"/>
                <w:szCs w:val="20"/>
              </w:rPr>
            </w:pPr>
          </w:p>
        </w:tc>
      </w:tr>
      <w:tr w:rsidR="00E66F12" w:rsidRPr="00167FF8" w14:paraId="13EB9920" w14:textId="77777777" w:rsidTr="00E66F12">
        <w:trPr>
          <w:trHeight w:val="349"/>
        </w:trPr>
        <w:tc>
          <w:tcPr>
            <w:tcW w:w="185" w:type="pct"/>
            <w:vMerge/>
            <w:vAlign w:val="center"/>
          </w:tcPr>
          <w:p w14:paraId="43A8F269" w14:textId="77777777" w:rsidR="0041463E" w:rsidRPr="00167FF8" w:rsidRDefault="0041463E" w:rsidP="00F33A7F">
            <w:pPr>
              <w:ind w:left="-2"/>
              <w:rPr>
                <w:rFonts w:cstheme="minorHAnsi"/>
                <w:b/>
                <w:sz w:val="20"/>
                <w:szCs w:val="20"/>
              </w:rPr>
            </w:pPr>
          </w:p>
        </w:tc>
        <w:tc>
          <w:tcPr>
            <w:tcW w:w="695" w:type="pct"/>
            <w:gridSpan w:val="2"/>
            <w:vMerge/>
            <w:vAlign w:val="center"/>
          </w:tcPr>
          <w:p w14:paraId="436880BC" w14:textId="77777777" w:rsidR="0041463E" w:rsidRPr="00167FF8" w:rsidRDefault="0041463E" w:rsidP="00F33A7F">
            <w:pPr>
              <w:ind w:left="-2"/>
              <w:rPr>
                <w:rFonts w:eastAsia="Times New Roman" w:cstheme="minorHAnsi"/>
                <w:iCs/>
                <w:sz w:val="20"/>
                <w:szCs w:val="20"/>
                <w:lang w:eastAsia="en-AU"/>
              </w:rPr>
            </w:pPr>
          </w:p>
        </w:tc>
        <w:tc>
          <w:tcPr>
            <w:tcW w:w="2176" w:type="pct"/>
            <w:vAlign w:val="center"/>
          </w:tcPr>
          <w:p w14:paraId="1B1F76EE" w14:textId="321B1FFE" w:rsidR="0041463E" w:rsidRPr="00167FF8" w:rsidRDefault="0041463E" w:rsidP="00F33A7F">
            <w:pPr>
              <w:pStyle w:val="ListParagraph"/>
              <w:numPr>
                <w:ilvl w:val="0"/>
                <w:numId w:val="35"/>
              </w:numPr>
              <w:spacing w:line="276" w:lineRule="auto"/>
              <w:ind w:left="357" w:hanging="357"/>
              <w:rPr>
                <w:rFonts w:cs="Arial"/>
                <w:sz w:val="20"/>
                <w:szCs w:val="20"/>
              </w:rPr>
            </w:pPr>
            <w:r w:rsidRPr="00167FF8">
              <w:rPr>
                <w:sz w:val="20"/>
                <w:szCs w:val="20"/>
                <w:lang w:val="en-AU"/>
              </w:rPr>
              <w:t>Efficient operating practices for premises, vehicles, machinery, and equipment are identified and implemented.</w:t>
            </w:r>
          </w:p>
        </w:tc>
        <w:tc>
          <w:tcPr>
            <w:tcW w:w="879" w:type="pct"/>
            <w:gridSpan w:val="3"/>
            <w:vAlign w:val="center"/>
          </w:tcPr>
          <w:p w14:paraId="212238A4" w14:textId="77777777" w:rsidR="0041463E" w:rsidRPr="00167FF8" w:rsidRDefault="0041463E" w:rsidP="00F33A7F">
            <w:pPr>
              <w:ind w:left="-2"/>
              <w:rPr>
                <w:rFonts w:cstheme="minorHAnsi"/>
                <w:b/>
                <w:sz w:val="20"/>
                <w:szCs w:val="20"/>
              </w:rPr>
            </w:pPr>
          </w:p>
        </w:tc>
        <w:tc>
          <w:tcPr>
            <w:tcW w:w="1065" w:type="pct"/>
            <w:vAlign w:val="center"/>
          </w:tcPr>
          <w:p w14:paraId="38E3BD8D" w14:textId="77777777" w:rsidR="0041463E" w:rsidRPr="00167FF8" w:rsidRDefault="0041463E" w:rsidP="00F33A7F">
            <w:pPr>
              <w:ind w:left="-2"/>
              <w:rPr>
                <w:sz w:val="20"/>
                <w:szCs w:val="20"/>
              </w:rPr>
            </w:pPr>
          </w:p>
        </w:tc>
      </w:tr>
      <w:tr w:rsidR="00E66F12" w:rsidRPr="00167FF8" w14:paraId="25625426" w14:textId="77777777" w:rsidTr="00E66F12">
        <w:trPr>
          <w:trHeight w:val="349"/>
        </w:trPr>
        <w:tc>
          <w:tcPr>
            <w:tcW w:w="185" w:type="pct"/>
            <w:vMerge/>
            <w:vAlign w:val="center"/>
          </w:tcPr>
          <w:p w14:paraId="5CAFE1DB" w14:textId="77777777" w:rsidR="0041463E" w:rsidRPr="00167FF8" w:rsidRDefault="0041463E" w:rsidP="00F33A7F">
            <w:pPr>
              <w:ind w:left="-2"/>
              <w:rPr>
                <w:rFonts w:cstheme="minorHAnsi"/>
                <w:b/>
                <w:sz w:val="20"/>
                <w:szCs w:val="20"/>
              </w:rPr>
            </w:pPr>
          </w:p>
        </w:tc>
        <w:tc>
          <w:tcPr>
            <w:tcW w:w="695" w:type="pct"/>
            <w:gridSpan w:val="2"/>
            <w:vMerge/>
            <w:vAlign w:val="center"/>
          </w:tcPr>
          <w:p w14:paraId="62787F2D" w14:textId="77777777" w:rsidR="0041463E" w:rsidRPr="00167FF8" w:rsidRDefault="0041463E" w:rsidP="00F33A7F">
            <w:pPr>
              <w:ind w:left="-2"/>
              <w:rPr>
                <w:rFonts w:eastAsia="Times New Roman" w:cstheme="minorHAnsi"/>
                <w:iCs/>
                <w:sz w:val="20"/>
                <w:szCs w:val="20"/>
                <w:lang w:eastAsia="en-AU"/>
              </w:rPr>
            </w:pPr>
          </w:p>
        </w:tc>
        <w:tc>
          <w:tcPr>
            <w:tcW w:w="2176" w:type="pct"/>
            <w:vAlign w:val="center"/>
          </w:tcPr>
          <w:p w14:paraId="43B3BB69" w14:textId="0545FC2D" w:rsidR="0041463E" w:rsidRPr="00167FF8" w:rsidRDefault="0041463E" w:rsidP="00F33A7F">
            <w:pPr>
              <w:pStyle w:val="ListParagraph"/>
              <w:numPr>
                <w:ilvl w:val="0"/>
                <w:numId w:val="35"/>
              </w:numPr>
              <w:spacing w:line="276" w:lineRule="auto"/>
              <w:rPr>
                <w:rFonts w:cs="Arial"/>
                <w:sz w:val="20"/>
                <w:szCs w:val="20"/>
              </w:rPr>
            </w:pPr>
            <w:r w:rsidRPr="00167FF8">
              <w:rPr>
                <w:sz w:val="20"/>
                <w:szCs w:val="20"/>
                <w:lang w:val="en-AU"/>
              </w:rPr>
              <w:t>Servicing and maintenance records are kept for vehicles, machinery, and equipment</w:t>
            </w:r>
          </w:p>
        </w:tc>
        <w:tc>
          <w:tcPr>
            <w:tcW w:w="879" w:type="pct"/>
            <w:gridSpan w:val="3"/>
            <w:vAlign w:val="center"/>
          </w:tcPr>
          <w:p w14:paraId="612991B8" w14:textId="77777777" w:rsidR="0041463E" w:rsidRPr="00167FF8" w:rsidRDefault="0041463E" w:rsidP="00F33A7F">
            <w:pPr>
              <w:ind w:left="-2"/>
              <w:rPr>
                <w:rFonts w:cstheme="minorHAnsi"/>
                <w:b/>
                <w:sz w:val="20"/>
                <w:szCs w:val="20"/>
              </w:rPr>
            </w:pPr>
          </w:p>
        </w:tc>
        <w:tc>
          <w:tcPr>
            <w:tcW w:w="1065" w:type="pct"/>
            <w:vAlign w:val="center"/>
          </w:tcPr>
          <w:p w14:paraId="12C8333D" w14:textId="77777777" w:rsidR="0041463E" w:rsidRPr="00167FF8" w:rsidRDefault="0041463E" w:rsidP="00F33A7F">
            <w:pPr>
              <w:ind w:left="-2"/>
              <w:rPr>
                <w:sz w:val="20"/>
                <w:szCs w:val="20"/>
              </w:rPr>
            </w:pPr>
          </w:p>
        </w:tc>
      </w:tr>
      <w:tr w:rsidR="00E66F12" w:rsidRPr="00167FF8" w14:paraId="0E7F433C" w14:textId="77777777" w:rsidTr="00E66F12">
        <w:trPr>
          <w:trHeight w:val="349"/>
        </w:trPr>
        <w:tc>
          <w:tcPr>
            <w:tcW w:w="185" w:type="pct"/>
            <w:vMerge/>
            <w:vAlign w:val="center"/>
          </w:tcPr>
          <w:p w14:paraId="5D9D7741" w14:textId="77777777" w:rsidR="0041463E" w:rsidRPr="00167FF8" w:rsidRDefault="0041463E" w:rsidP="00F33A7F">
            <w:pPr>
              <w:ind w:left="-2"/>
              <w:rPr>
                <w:rFonts w:cstheme="minorHAnsi"/>
                <w:b/>
                <w:sz w:val="20"/>
                <w:szCs w:val="20"/>
              </w:rPr>
            </w:pPr>
          </w:p>
        </w:tc>
        <w:tc>
          <w:tcPr>
            <w:tcW w:w="695" w:type="pct"/>
            <w:gridSpan w:val="2"/>
            <w:vMerge/>
            <w:vAlign w:val="center"/>
          </w:tcPr>
          <w:p w14:paraId="7CF4F3F1" w14:textId="77777777" w:rsidR="0041463E" w:rsidRPr="00167FF8" w:rsidRDefault="0041463E" w:rsidP="00F33A7F">
            <w:pPr>
              <w:ind w:left="-2"/>
              <w:rPr>
                <w:rFonts w:eastAsia="Times New Roman" w:cstheme="minorHAnsi"/>
                <w:iCs/>
                <w:sz w:val="20"/>
                <w:szCs w:val="20"/>
                <w:lang w:eastAsia="en-AU"/>
              </w:rPr>
            </w:pPr>
          </w:p>
        </w:tc>
        <w:tc>
          <w:tcPr>
            <w:tcW w:w="2176" w:type="pct"/>
            <w:vAlign w:val="center"/>
          </w:tcPr>
          <w:p w14:paraId="5C3F6401" w14:textId="117008B1" w:rsidR="0041463E" w:rsidRPr="00167FF8" w:rsidRDefault="0041463E" w:rsidP="00F33A7F">
            <w:pPr>
              <w:pStyle w:val="ListParagraph"/>
              <w:numPr>
                <w:ilvl w:val="0"/>
                <w:numId w:val="35"/>
              </w:numPr>
              <w:spacing w:line="276" w:lineRule="auto"/>
              <w:ind w:left="357" w:hanging="357"/>
              <w:rPr>
                <w:rFonts w:cs="Arial"/>
                <w:sz w:val="20"/>
                <w:szCs w:val="20"/>
              </w:rPr>
            </w:pPr>
            <w:r w:rsidRPr="00167FF8">
              <w:rPr>
                <w:sz w:val="20"/>
                <w:szCs w:val="20"/>
                <w:lang w:val="en-AU"/>
              </w:rPr>
              <w:t>Electricity and fuel consumption is reviewed at least annually, in consideration of improvement strategies for use.</w:t>
            </w:r>
          </w:p>
        </w:tc>
        <w:tc>
          <w:tcPr>
            <w:tcW w:w="879" w:type="pct"/>
            <w:gridSpan w:val="3"/>
            <w:vAlign w:val="center"/>
          </w:tcPr>
          <w:p w14:paraId="06EC5328" w14:textId="77777777" w:rsidR="0041463E" w:rsidRPr="00167FF8" w:rsidRDefault="0041463E" w:rsidP="00F33A7F">
            <w:pPr>
              <w:ind w:left="-2"/>
              <w:rPr>
                <w:rFonts w:cstheme="minorHAnsi"/>
                <w:b/>
                <w:sz w:val="20"/>
                <w:szCs w:val="20"/>
              </w:rPr>
            </w:pPr>
          </w:p>
        </w:tc>
        <w:tc>
          <w:tcPr>
            <w:tcW w:w="1065" w:type="pct"/>
            <w:vAlign w:val="center"/>
          </w:tcPr>
          <w:p w14:paraId="333EE260" w14:textId="77777777" w:rsidR="0041463E" w:rsidRPr="00167FF8" w:rsidRDefault="0041463E" w:rsidP="00F33A7F">
            <w:pPr>
              <w:ind w:left="-2"/>
              <w:rPr>
                <w:sz w:val="20"/>
                <w:szCs w:val="20"/>
              </w:rPr>
            </w:pPr>
          </w:p>
        </w:tc>
      </w:tr>
      <w:tr w:rsidR="00E66F12" w:rsidRPr="00167FF8" w14:paraId="0CD01239" w14:textId="77777777" w:rsidTr="00E66F12">
        <w:trPr>
          <w:trHeight w:val="349"/>
        </w:trPr>
        <w:tc>
          <w:tcPr>
            <w:tcW w:w="185" w:type="pct"/>
            <w:vMerge/>
            <w:vAlign w:val="center"/>
          </w:tcPr>
          <w:p w14:paraId="6E6ED42B" w14:textId="77777777" w:rsidR="0041463E" w:rsidRPr="00167FF8" w:rsidRDefault="0041463E" w:rsidP="00F33A7F">
            <w:pPr>
              <w:ind w:left="-2"/>
              <w:rPr>
                <w:rFonts w:cstheme="minorHAnsi"/>
                <w:b/>
                <w:sz w:val="20"/>
                <w:szCs w:val="20"/>
              </w:rPr>
            </w:pPr>
          </w:p>
        </w:tc>
        <w:tc>
          <w:tcPr>
            <w:tcW w:w="695" w:type="pct"/>
            <w:gridSpan w:val="2"/>
            <w:vMerge/>
            <w:vAlign w:val="center"/>
          </w:tcPr>
          <w:p w14:paraId="2CCE6CAF" w14:textId="77777777" w:rsidR="0041463E" w:rsidRPr="00167FF8" w:rsidRDefault="0041463E" w:rsidP="00F33A7F">
            <w:pPr>
              <w:ind w:left="-2"/>
              <w:rPr>
                <w:rFonts w:eastAsia="Times New Roman" w:cstheme="minorHAnsi"/>
                <w:iCs/>
                <w:sz w:val="20"/>
                <w:szCs w:val="20"/>
                <w:lang w:eastAsia="en-AU"/>
              </w:rPr>
            </w:pPr>
          </w:p>
        </w:tc>
        <w:tc>
          <w:tcPr>
            <w:tcW w:w="2176" w:type="pct"/>
            <w:vAlign w:val="center"/>
          </w:tcPr>
          <w:p w14:paraId="062C412E" w14:textId="6E9C8EBC" w:rsidR="0041463E" w:rsidRPr="00167FF8" w:rsidRDefault="0041463E" w:rsidP="00F33A7F">
            <w:pPr>
              <w:pStyle w:val="ListParagraph"/>
              <w:numPr>
                <w:ilvl w:val="0"/>
                <w:numId w:val="35"/>
              </w:numPr>
              <w:spacing w:line="276" w:lineRule="auto"/>
              <w:rPr>
                <w:rFonts w:cs="Arial"/>
                <w:sz w:val="20"/>
                <w:szCs w:val="20"/>
              </w:rPr>
            </w:pPr>
            <w:r w:rsidRPr="00167FF8">
              <w:rPr>
                <w:sz w:val="20"/>
                <w:szCs w:val="20"/>
                <w:lang w:val="en-AU"/>
              </w:rPr>
              <w:t xml:space="preserve">Electricity and fuel use </w:t>
            </w:r>
            <w:r w:rsidRPr="00167FF8">
              <w:rPr>
                <w:rFonts w:cs="Arial"/>
                <w:sz w:val="20"/>
                <w:szCs w:val="20"/>
              </w:rPr>
              <w:t xml:space="preserve">improvement strategies identified </w:t>
            </w:r>
            <w:r w:rsidRPr="00167FF8">
              <w:rPr>
                <w:sz w:val="20"/>
                <w:szCs w:val="20"/>
                <w:lang w:val="en-AU"/>
              </w:rPr>
              <w:t>in the above point (</w:t>
            </w:r>
            <w:r w:rsidRPr="00167FF8">
              <w:rPr>
                <w:rFonts w:cs="Arial"/>
                <w:sz w:val="20"/>
                <w:szCs w:val="20"/>
              </w:rPr>
              <w:t>E8.1.4) are documented in the Sustainability Action Plan (M2).</w:t>
            </w:r>
          </w:p>
        </w:tc>
        <w:tc>
          <w:tcPr>
            <w:tcW w:w="879" w:type="pct"/>
            <w:gridSpan w:val="3"/>
            <w:vAlign w:val="center"/>
          </w:tcPr>
          <w:p w14:paraId="6ACD3FC0" w14:textId="77777777" w:rsidR="0041463E" w:rsidRPr="00167FF8" w:rsidRDefault="0041463E" w:rsidP="00F33A7F">
            <w:pPr>
              <w:ind w:left="-2"/>
              <w:rPr>
                <w:rFonts w:cstheme="minorHAnsi"/>
                <w:b/>
                <w:sz w:val="20"/>
                <w:szCs w:val="20"/>
              </w:rPr>
            </w:pPr>
          </w:p>
        </w:tc>
        <w:tc>
          <w:tcPr>
            <w:tcW w:w="1065" w:type="pct"/>
            <w:vAlign w:val="center"/>
          </w:tcPr>
          <w:p w14:paraId="5F1391DF" w14:textId="77777777" w:rsidR="0041463E" w:rsidRPr="00167FF8" w:rsidRDefault="0041463E" w:rsidP="00F33A7F">
            <w:pPr>
              <w:ind w:left="-2"/>
              <w:rPr>
                <w:sz w:val="20"/>
                <w:szCs w:val="20"/>
              </w:rPr>
            </w:pPr>
          </w:p>
        </w:tc>
      </w:tr>
      <w:tr w:rsidR="00E66F12" w:rsidRPr="00167FF8" w14:paraId="04D78EEC" w14:textId="77777777" w:rsidTr="00E66F12">
        <w:trPr>
          <w:trHeight w:val="349"/>
        </w:trPr>
        <w:tc>
          <w:tcPr>
            <w:tcW w:w="185" w:type="pct"/>
            <w:vMerge w:val="restart"/>
            <w:vAlign w:val="center"/>
          </w:tcPr>
          <w:p w14:paraId="71E90942" w14:textId="2DEB8A22" w:rsidR="0041463E" w:rsidRPr="00167FF8" w:rsidRDefault="0041463E" w:rsidP="00F33A7F">
            <w:pPr>
              <w:ind w:left="-2"/>
              <w:rPr>
                <w:rFonts w:cstheme="minorHAnsi"/>
                <w:b/>
                <w:sz w:val="20"/>
                <w:szCs w:val="20"/>
              </w:rPr>
            </w:pPr>
            <w:r w:rsidRPr="00167FF8">
              <w:rPr>
                <w:sz w:val="20"/>
                <w:szCs w:val="20"/>
              </w:rPr>
              <w:t>E8.2</w:t>
            </w:r>
          </w:p>
        </w:tc>
        <w:tc>
          <w:tcPr>
            <w:tcW w:w="695" w:type="pct"/>
            <w:gridSpan w:val="2"/>
            <w:vMerge w:val="restart"/>
            <w:vAlign w:val="center"/>
          </w:tcPr>
          <w:p w14:paraId="14151913" w14:textId="585CCB49" w:rsidR="0041463E" w:rsidRPr="00E66F12" w:rsidRDefault="0041463E" w:rsidP="00E66F12">
            <w:pPr>
              <w:ind w:left="-2"/>
              <w:rPr>
                <w:sz w:val="20"/>
                <w:szCs w:val="20"/>
                <w:lang w:val="en-AU"/>
              </w:rPr>
            </w:pPr>
            <w:r w:rsidRPr="00167FF8">
              <w:rPr>
                <w:sz w:val="20"/>
                <w:szCs w:val="20"/>
                <w:lang w:val="en-AU"/>
              </w:rPr>
              <w:t>Bulk fuel is stored to minimise environmental harm.</w:t>
            </w:r>
          </w:p>
        </w:tc>
        <w:tc>
          <w:tcPr>
            <w:tcW w:w="2176" w:type="pct"/>
            <w:vAlign w:val="center"/>
          </w:tcPr>
          <w:p w14:paraId="086F9731" w14:textId="75F2CE47" w:rsidR="0041463E" w:rsidRPr="00167FF8" w:rsidRDefault="0041463E" w:rsidP="00F33A7F">
            <w:pPr>
              <w:pStyle w:val="ListParagraph"/>
              <w:numPr>
                <w:ilvl w:val="0"/>
                <w:numId w:val="36"/>
              </w:numPr>
              <w:tabs>
                <w:tab w:val="left" w:pos="1176"/>
              </w:tabs>
              <w:spacing w:line="276" w:lineRule="auto"/>
              <w:ind w:left="357" w:hanging="357"/>
              <w:rPr>
                <w:rFonts w:cs="Arial"/>
                <w:sz w:val="20"/>
                <w:szCs w:val="20"/>
              </w:rPr>
            </w:pPr>
            <w:r w:rsidRPr="00167FF8">
              <w:rPr>
                <w:sz w:val="20"/>
                <w:szCs w:val="20"/>
                <w:lang w:val="en-AU"/>
              </w:rPr>
              <w:t>Bulk fuel storages are located, constructed, and maintained to minimise the risk of environmental contamination and contain spillage.</w:t>
            </w:r>
          </w:p>
        </w:tc>
        <w:tc>
          <w:tcPr>
            <w:tcW w:w="879" w:type="pct"/>
            <w:gridSpan w:val="3"/>
            <w:vAlign w:val="center"/>
          </w:tcPr>
          <w:p w14:paraId="3C07E980" w14:textId="77777777" w:rsidR="0041463E" w:rsidRPr="00167FF8" w:rsidRDefault="0041463E" w:rsidP="00F33A7F">
            <w:pPr>
              <w:ind w:left="-2"/>
              <w:rPr>
                <w:rFonts w:cstheme="minorHAnsi"/>
                <w:b/>
                <w:sz w:val="20"/>
                <w:szCs w:val="20"/>
              </w:rPr>
            </w:pPr>
          </w:p>
        </w:tc>
        <w:tc>
          <w:tcPr>
            <w:tcW w:w="1065" w:type="pct"/>
            <w:vAlign w:val="center"/>
          </w:tcPr>
          <w:p w14:paraId="16959DE8" w14:textId="77777777" w:rsidR="0041463E" w:rsidRPr="00167FF8" w:rsidRDefault="0041463E" w:rsidP="00F33A7F">
            <w:pPr>
              <w:ind w:left="-2"/>
              <w:rPr>
                <w:sz w:val="20"/>
                <w:szCs w:val="20"/>
              </w:rPr>
            </w:pPr>
          </w:p>
        </w:tc>
      </w:tr>
      <w:tr w:rsidR="00E66F12" w:rsidRPr="00167FF8" w14:paraId="360963A2" w14:textId="77777777" w:rsidTr="00E66F12">
        <w:trPr>
          <w:trHeight w:val="349"/>
        </w:trPr>
        <w:tc>
          <w:tcPr>
            <w:tcW w:w="185" w:type="pct"/>
            <w:vMerge/>
            <w:vAlign w:val="center"/>
          </w:tcPr>
          <w:p w14:paraId="5840DFCA" w14:textId="77777777" w:rsidR="0041463E" w:rsidRPr="00167FF8" w:rsidRDefault="0041463E" w:rsidP="00F33A7F">
            <w:pPr>
              <w:ind w:left="-2"/>
              <w:rPr>
                <w:rFonts w:cstheme="minorHAnsi"/>
                <w:b/>
                <w:sz w:val="20"/>
                <w:szCs w:val="20"/>
              </w:rPr>
            </w:pPr>
          </w:p>
        </w:tc>
        <w:tc>
          <w:tcPr>
            <w:tcW w:w="695" w:type="pct"/>
            <w:gridSpan w:val="2"/>
            <w:vMerge/>
            <w:vAlign w:val="center"/>
          </w:tcPr>
          <w:p w14:paraId="4BD61EB3" w14:textId="77777777" w:rsidR="0041463E" w:rsidRPr="00167FF8" w:rsidRDefault="0041463E" w:rsidP="00F33A7F">
            <w:pPr>
              <w:ind w:left="-2"/>
              <w:rPr>
                <w:rFonts w:eastAsia="Times New Roman" w:cstheme="minorHAnsi"/>
                <w:iCs/>
                <w:sz w:val="20"/>
                <w:szCs w:val="20"/>
                <w:lang w:eastAsia="en-AU"/>
              </w:rPr>
            </w:pPr>
          </w:p>
        </w:tc>
        <w:tc>
          <w:tcPr>
            <w:tcW w:w="2176" w:type="pct"/>
            <w:vAlign w:val="center"/>
          </w:tcPr>
          <w:p w14:paraId="70649C74" w14:textId="4AE6CDF4" w:rsidR="0041463E" w:rsidRPr="00167FF8" w:rsidRDefault="0041463E" w:rsidP="00F33A7F">
            <w:pPr>
              <w:pStyle w:val="ListParagraph"/>
              <w:numPr>
                <w:ilvl w:val="0"/>
                <w:numId w:val="36"/>
              </w:numPr>
              <w:tabs>
                <w:tab w:val="left" w:pos="1176"/>
              </w:tabs>
              <w:spacing w:line="276" w:lineRule="auto"/>
              <w:ind w:left="357" w:hanging="357"/>
              <w:rPr>
                <w:rFonts w:cs="Arial"/>
                <w:sz w:val="20"/>
                <w:szCs w:val="20"/>
              </w:rPr>
            </w:pPr>
            <w:r w:rsidRPr="00167FF8">
              <w:rPr>
                <w:sz w:val="20"/>
                <w:szCs w:val="20"/>
                <w:lang w:val="en-AU"/>
              </w:rPr>
              <w:t>A current Safety Data Sheet (SDS) is kept for all bulk fuel stored on the property.</w:t>
            </w:r>
          </w:p>
        </w:tc>
        <w:tc>
          <w:tcPr>
            <w:tcW w:w="879" w:type="pct"/>
            <w:gridSpan w:val="3"/>
            <w:vAlign w:val="center"/>
          </w:tcPr>
          <w:p w14:paraId="5ED30FC4" w14:textId="77777777" w:rsidR="0041463E" w:rsidRPr="00167FF8" w:rsidRDefault="0041463E" w:rsidP="00F33A7F">
            <w:pPr>
              <w:ind w:left="-2"/>
              <w:rPr>
                <w:rFonts w:cstheme="minorHAnsi"/>
                <w:b/>
                <w:sz w:val="20"/>
                <w:szCs w:val="20"/>
              </w:rPr>
            </w:pPr>
          </w:p>
        </w:tc>
        <w:tc>
          <w:tcPr>
            <w:tcW w:w="1065" w:type="pct"/>
            <w:vAlign w:val="center"/>
          </w:tcPr>
          <w:p w14:paraId="6210B555" w14:textId="77777777" w:rsidR="0041463E" w:rsidRPr="00167FF8" w:rsidRDefault="0041463E" w:rsidP="00F33A7F">
            <w:pPr>
              <w:ind w:left="-2"/>
              <w:rPr>
                <w:sz w:val="20"/>
                <w:szCs w:val="20"/>
              </w:rPr>
            </w:pPr>
          </w:p>
        </w:tc>
      </w:tr>
      <w:tr w:rsidR="00E66F12" w:rsidRPr="00167FF8" w14:paraId="6668EA63" w14:textId="77777777" w:rsidTr="00E66F12">
        <w:trPr>
          <w:trHeight w:val="349"/>
        </w:trPr>
        <w:tc>
          <w:tcPr>
            <w:tcW w:w="185" w:type="pct"/>
            <w:vMerge/>
            <w:vAlign w:val="center"/>
          </w:tcPr>
          <w:p w14:paraId="2E7D71C6" w14:textId="77777777" w:rsidR="0041463E" w:rsidRPr="00167FF8" w:rsidRDefault="0041463E" w:rsidP="00F33A7F">
            <w:pPr>
              <w:ind w:left="-2"/>
              <w:rPr>
                <w:rFonts w:cstheme="minorHAnsi"/>
                <w:b/>
                <w:sz w:val="20"/>
                <w:szCs w:val="20"/>
              </w:rPr>
            </w:pPr>
          </w:p>
        </w:tc>
        <w:tc>
          <w:tcPr>
            <w:tcW w:w="695" w:type="pct"/>
            <w:gridSpan w:val="2"/>
            <w:vMerge/>
            <w:vAlign w:val="center"/>
          </w:tcPr>
          <w:p w14:paraId="1D828E47" w14:textId="77777777" w:rsidR="0041463E" w:rsidRPr="00167FF8" w:rsidRDefault="0041463E" w:rsidP="00F33A7F">
            <w:pPr>
              <w:ind w:left="-2"/>
              <w:rPr>
                <w:rFonts w:eastAsia="Times New Roman" w:cstheme="minorHAnsi"/>
                <w:iCs/>
                <w:sz w:val="20"/>
                <w:szCs w:val="20"/>
                <w:lang w:eastAsia="en-AU"/>
              </w:rPr>
            </w:pPr>
          </w:p>
        </w:tc>
        <w:tc>
          <w:tcPr>
            <w:tcW w:w="2176" w:type="pct"/>
            <w:vAlign w:val="center"/>
          </w:tcPr>
          <w:p w14:paraId="3498E900" w14:textId="1377F3BE" w:rsidR="0041463E" w:rsidRPr="00167FF8" w:rsidRDefault="0041463E" w:rsidP="00F33A7F">
            <w:pPr>
              <w:pStyle w:val="ListParagraph"/>
              <w:numPr>
                <w:ilvl w:val="0"/>
                <w:numId w:val="36"/>
              </w:numPr>
              <w:spacing w:line="276" w:lineRule="auto"/>
              <w:rPr>
                <w:rFonts w:cs="Arial"/>
                <w:sz w:val="20"/>
                <w:szCs w:val="20"/>
              </w:rPr>
            </w:pPr>
            <w:r w:rsidRPr="00167FF8">
              <w:rPr>
                <w:rFonts w:cs="Arial"/>
                <w:sz w:val="20"/>
                <w:szCs w:val="20"/>
              </w:rPr>
              <w:t>Workers are provided appropriate protective equipment to be used in accordance with Safety Data Sheet (SDS) requirements.</w:t>
            </w:r>
          </w:p>
        </w:tc>
        <w:tc>
          <w:tcPr>
            <w:tcW w:w="879" w:type="pct"/>
            <w:gridSpan w:val="3"/>
            <w:vAlign w:val="center"/>
          </w:tcPr>
          <w:p w14:paraId="692F691C" w14:textId="77777777" w:rsidR="0041463E" w:rsidRPr="00167FF8" w:rsidRDefault="0041463E" w:rsidP="00F33A7F">
            <w:pPr>
              <w:ind w:left="-2"/>
              <w:rPr>
                <w:rFonts w:cstheme="minorHAnsi"/>
                <w:b/>
                <w:sz w:val="20"/>
                <w:szCs w:val="20"/>
              </w:rPr>
            </w:pPr>
          </w:p>
        </w:tc>
        <w:tc>
          <w:tcPr>
            <w:tcW w:w="1065" w:type="pct"/>
            <w:vAlign w:val="center"/>
          </w:tcPr>
          <w:p w14:paraId="5AE03548" w14:textId="77777777" w:rsidR="0041463E" w:rsidRPr="00167FF8" w:rsidRDefault="0041463E" w:rsidP="00F33A7F">
            <w:pPr>
              <w:ind w:left="-2"/>
              <w:rPr>
                <w:sz w:val="20"/>
                <w:szCs w:val="20"/>
              </w:rPr>
            </w:pPr>
          </w:p>
        </w:tc>
      </w:tr>
      <w:tr w:rsidR="00E66F12" w:rsidRPr="00167FF8" w14:paraId="7F929F6A" w14:textId="77777777" w:rsidTr="00E66F12">
        <w:trPr>
          <w:trHeight w:val="606"/>
        </w:trPr>
        <w:tc>
          <w:tcPr>
            <w:tcW w:w="185" w:type="pct"/>
            <w:vMerge/>
            <w:vAlign w:val="center"/>
          </w:tcPr>
          <w:p w14:paraId="3071A045" w14:textId="77777777" w:rsidR="0041463E" w:rsidRPr="00167FF8" w:rsidRDefault="0041463E" w:rsidP="00F33A7F">
            <w:pPr>
              <w:ind w:left="-2"/>
              <w:rPr>
                <w:rFonts w:cstheme="minorHAnsi"/>
                <w:b/>
                <w:sz w:val="20"/>
                <w:szCs w:val="20"/>
              </w:rPr>
            </w:pPr>
          </w:p>
        </w:tc>
        <w:tc>
          <w:tcPr>
            <w:tcW w:w="695" w:type="pct"/>
            <w:gridSpan w:val="2"/>
            <w:vMerge/>
            <w:vAlign w:val="center"/>
          </w:tcPr>
          <w:p w14:paraId="121E49DE" w14:textId="77777777" w:rsidR="0041463E" w:rsidRPr="00167FF8" w:rsidRDefault="0041463E" w:rsidP="00F33A7F">
            <w:pPr>
              <w:ind w:left="-2"/>
              <w:rPr>
                <w:rFonts w:eastAsia="Times New Roman" w:cstheme="minorHAnsi"/>
                <w:iCs/>
                <w:sz w:val="20"/>
                <w:szCs w:val="20"/>
                <w:lang w:eastAsia="en-AU"/>
              </w:rPr>
            </w:pPr>
          </w:p>
        </w:tc>
        <w:tc>
          <w:tcPr>
            <w:tcW w:w="2176" w:type="pct"/>
            <w:vAlign w:val="center"/>
          </w:tcPr>
          <w:p w14:paraId="2F04721C" w14:textId="14F7D1EF" w:rsidR="0041463E" w:rsidRPr="00167FF8" w:rsidRDefault="0041463E" w:rsidP="00F33A7F">
            <w:pPr>
              <w:pStyle w:val="ListParagraph"/>
              <w:numPr>
                <w:ilvl w:val="0"/>
                <w:numId w:val="36"/>
              </w:numPr>
              <w:spacing w:line="276" w:lineRule="auto"/>
              <w:rPr>
                <w:rFonts w:cs="Arial"/>
                <w:sz w:val="20"/>
                <w:szCs w:val="20"/>
              </w:rPr>
            </w:pPr>
            <w:r w:rsidRPr="00167FF8">
              <w:rPr>
                <w:rFonts w:cs="Arial"/>
                <w:sz w:val="20"/>
                <w:szCs w:val="20"/>
              </w:rPr>
              <w:t>Suppliers of bulk fuel are managed in accordance with the supplier requirements specified in M5.1.</w:t>
            </w:r>
          </w:p>
        </w:tc>
        <w:tc>
          <w:tcPr>
            <w:tcW w:w="879" w:type="pct"/>
            <w:gridSpan w:val="3"/>
            <w:vAlign w:val="center"/>
          </w:tcPr>
          <w:p w14:paraId="589A794E" w14:textId="77777777" w:rsidR="0041463E" w:rsidRPr="00167FF8" w:rsidRDefault="0041463E" w:rsidP="00F33A7F">
            <w:pPr>
              <w:ind w:left="-2"/>
              <w:rPr>
                <w:rFonts w:cstheme="minorHAnsi"/>
                <w:b/>
                <w:sz w:val="20"/>
                <w:szCs w:val="20"/>
              </w:rPr>
            </w:pPr>
          </w:p>
        </w:tc>
        <w:tc>
          <w:tcPr>
            <w:tcW w:w="1065" w:type="pct"/>
            <w:vAlign w:val="center"/>
          </w:tcPr>
          <w:p w14:paraId="392C9D12" w14:textId="77777777" w:rsidR="0041463E" w:rsidRPr="00167FF8" w:rsidRDefault="0041463E" w:rsidP="00F33A7F">
            <w:pPr>
              <w:ind w:left="-2"/>
              <w:rPr>
                <w:sz w:val="20"/>
                <w:szCs w:val="20"/>
              </w:rPr>
            </w:pPr>
          </w:p>
        </w:tc>
      </w:tr>
      <w:tr w:rsidR="00E66F12" w:rsidRPr="00167FF8" w14:paraId="4922F24D" w14:textId="77777777" w:rsidTr="00E66F12">
        <w:trPr>
          <w:trHeight w:val="349"/>
        </w:trPr>
        <w:tc>
          <w:tcPr>
            <w:tcW w:w="880" w:type="pct"/>
            <w:gridSpan w:val="3"/>
            <w:vAlign w:val="center"/>
          </w:tcPr>
          <w:p w14:paraId="358479D0" w14:textId="09083383" w:rsidR="00E66F12" w:rsidRPr="00167FF8" w:rsidRDefault="00935C3E" w:rsidP="00412DE6">
            <w:pPr>
              <w:rPr>
                <w:iCs/>
                <w:sz w:val="20"/>
                <w:szCs w:val="20"/>
              </w:rPr>
            </w:pPr>
            <w:r>
              <w:rPr>
                <w:rFonts w:cstheme="minorHAnsi"/>
                <w:b/>
                <w:sz w:val="20"/>
                <w:szCs w:val="20"/>
              </w:rPr>
              <w:t>Assessment</w:t>
            </w:r>
            <w:r w:rsidR="00E66F12" w:rsidRPr="00167FF8">
              <w:rPr>
                <w:rFonts w:cstheme="minorHAnsi"/>
                <w:b/>
                <w:sz w:val="20"/>
                <w:szCs w:val="20"/>
              </w:rPr>
              <w:t xml:space="preserve"> completed by:</w:t>
            </w:r>
          </w:p>
        </w:tc>
        <w:tc>
          <w:tcPr>
            <w:tcW w:w="2176" w:type="pct"/>
            <w:vAlign w:val="center"/>
          </w:tcPr>
          <w:p w14:paraId="3641EC9E" w14:textId="77777777" w:rsidR="00E66F12" w:rsidRPr="00167FF8" w:rsidRDefault="00E66F12" w:rsidP="00412DE6">
            <w:pPr>
              <w:spacing w:line="276" w:lineRule="auto"/>
              <w:rPr>
                <w:rFonts w:cstheme="minorHAnsi"/>
                <w:sz w:val="20"/>
                <w:szCs w:val="20"/>
              </w:rPr>
            </w:pPr>
          </w:p>
        </w:tc>
        <w:tc>
          <w:tcPr>
            <w:tcW w:w="879" w:type="pct"/>
            <w:gridSpan w:val="3"/>
            <w:vAlign w:val="center"/>
          </w:tcPr>
          <w:p w14:paraId="1A1F2AE3" w14:textId="77777777" w:rsidR="00E66F12" w:rsidRPr="00167FF8" w:rsidRDefault="00E66F12" w:rsidP="00412DE6">
            <w:pPr>
              <w:rPr>
                <w:sz w:val="20"/>
                <w:szCs w:val="20"/>
              </w:rPr>
            </w:pPr>
            <w:r w:rsidRPr="00167FF8">
              <w:rPr>
                <w:rFonts w:cstheme="minorHAnsi"/>
                <w:b/>
                <w:sz w:val="20"/>
                <w:szCs w:val="20"/>
              </w:rPr>
              <w:t>Date of completion:</w:t>
            </w:r>
          </w:p>
        </w:tc>
        <w:tc>
          <w:tcPr>
            <w:tcW w:w="1065" w:type="pct"/>
            <w:vAlign w:val="center"/>
          </w:tcPr>
          <w:p w14:paraId="38BD16DD" w14:textId="77777777" w:rsidR="00E66F12" w:rsidRPr="00167FF8" w:rsidRDefault="00E66F12" w:rsidP="00412DE6">
            <w:pPr>
              <w:rPr>
                <w:sz w:val="20"/>
                <w:szCs w:val="20"/>
              </w:rPr>
            </w:pPr>
          </w:p>
        </w:tc>
      </w:tr>
    </w:tbl>
    <w:p w14:paraId="484B1268" w14:textId="729CE1D2" w:rsidR="00126BC1" w:rsidRPr="00167FF8" w:rsidRDefault="00126BC1" w:rsidP="00F33A7F">
      <w:pPr>
        <w:spacing w:after="0"/>
        <w:rPr>
          <w:sz w:val="20"/>
          <w:szCs w:val="20"/>
        </w:rPr>
      </w:pPr>
    </w:p>
    <w:p w14:paraId="07901DF8" w14:textId="3EDA5D21" w:rsidR="0041463E" w:rsidRPr="00167FF8" w:rsidRDefault="0041463E" w:rsidP="00F33A7F">
      <w:pPr>
        <w:spacing w:after="0"/>
        <w:rPr>
          <w:sz w:val="20"/>
          <w:szCs w:val="20"/>
        </w:rPr>
      </w:pPr>
    </w:p>
    <w:p w14:paraId="5A339101" w14:textId="77777777" w:rsidR="0041463E" w:rsidRPr="00167FF8" w:rsidRDefault="0041463E" w:rsidP="00F33A7F">
      <w:pPr>
        <w:spacing w:after="0"/>
        <w:rPr>
          <w:sz w:val="20"/>
          <w:szCs w:val="20"/>
        </w:rPr>
      </w:pPr>
    </w:p>
    <w:p w14:paraId="2E6AF025" w14:textId="1AACE56F" w:rsidR="00F33A7F" w:rsidRDefault="00F33A7F">
      <w:pPr>
        <w:spacing w:after="0"/>
        <w:rPr>
          <w:sz w:val="20"/>
          <w:szCs w:val="20"/>
        </w:rPr>
      </w:pPr>
    </w:p>
    <w:p w14:paraId="75EA99AE" w14:textId="4416978E" w:rsidR="00935C3E" w:rsidRPr="00935C3E" w:rsidRDefault="00935C3E" w:rsidP="00935C3E">
      <w:pPr>
        <w:rPr>
          <w:sz w:val="20"/>
          <w:szCs w:val="20"/>
        </w:rPr>
      </w:pPr>
    </w:p>
    <w:p w14:paraId="31C0F96E" w14:textId="532DB871" w:rsidR="00935C3E" w:rsidRPr="00935C3E" w:rsidRDefault="00935C3E" w:rsidP="00935C3E">
      <w:pPr>
        <w:tabs>
          <w:tab w:val="left" w:pos="2550"/>
        </w:tabs>
        <w:rPr>
          <w:sz w:val="20"/>
          <w:szCs w:val="20"/>
        </w:rPr>
      </w:pPr>
      <w:r>
        <w:rPr>
          <w:sz w:val="20"/>
          <w:szCs w:val="20"/>
        </w:rPr>
        <w:tab/>
      </w:r>
    </w:p>
    <w:sectPr w:rsidR="00935C3E" w:rsidRPr="00935C3E" w:rsidSect="00F00CFA">
      <w:headerReference w:type="default" r:id="rId11"/>
      <w:footerReference w:type="default" r:id="rId12"/>
      <w:pgSz w:w="16839" w:h="11907" w:orient="landscape" w:code="9"/>
      <w:pgMar w:top="993" w:right="821" w:bottom="720" w:left="720" w:header="720" w:footer="2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479DF" w14:textId="77777777" w:rsidR="00707FD7" w:rsidRDefault="00707FD7" w:rsidP="002F3FCF">
      <w:pPr>
        <w:spacing w:after="0" w:line="240" w:lineRule="auto"/>
      </w:pPr>
      <w:r>
        <w:separator/>
      </w:r>
    </w:p>
  </w:endnote>
  <w:endnote w:type="continuationSeparator" w:id="0">
    <w:p w14:paraId="2FC05B5E" w14:textId="77777777" w:rsidR="00707FD7" w:rsidRDefault="00707FD7" w:rsidP="002F3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5"/>
      <w:gridCol w:w="3826"/>
      <w:gridCol w:w="3823"/>
      <w:gridCol w:w="3824"/>
    </w:tblGrid>
    <w:tr w:rsidR="00412DE6" w:rsidRPr="00EF7114" w14:paraId="5C9709CD" w14:textId="77777777" w:rsidTr="00412DE6">
      <w:tc>
        <w:tcPr>
          <w:tcW w:w="3847" w:type="dxa"/>
          <w:vAlign w:val="center"/>
        </w:tcPr>
        <w:p w14:paraId="3B4C3086" w14:textId="77777777" w:rsidR="00412DE6" w:rsidRPr="00EF7114" w:rsidRDefault="00412DE6" w:rsidP="00412DE6">
          <w:pPr>
            <w:tabs>
              <w:tab w:val="left" w:pos="7088"/>
            </w:tabs>
            <w:autoSpaceDE w:val="0"/>
            <w:autoSpaceDN w:val="0"/>
            <w:adjustRightInd w:val="0"/>
            <w:spacing w:before="120"/>
            <w:rPr>
              <w:rFonts w:cstheme="minorHAnsi"/>
              <w:sz w:val="16"/>
              <w:szCs w:val="16"/>
            </w:rPr>
          </w:pPr>
          <w:r w:rsidRPr="00EF7114">
            <w:rPr>
              <w:rFonts w:cstheme="minorHAnsi"/>
              <w:sz w:val="16"/>
              <w:szCs w:val="16"/>
            </w:rPr>
            <w:t>FRESHCARE AWISSP – VIT1</w:t>
          </w:r>
        </w:p>
      </w:tc>
      <w:tc>
        <w:tcPr>
          <w:tcW w:w="3847" w:type="dxa"/>
          <w:vAlign w:val="center"/>
        </w:tcPr>
        <w:p w14:paraId="74EE639C" w14:textId="46CD39F5" w:rsidR="00412DE6" w:rsidRPr="00EF7114" w:rsidRDefault="00412DE6" w:rsidP="00412DE6">
          <w:pPr>
            <w:tabs>
              <w:tab w:val="left" w:pos="7088"/>
            </w:tabs>
            <w:autoSpaceDE w:val="0"/>
            <w:autoSpaceDN w:val="0"/>
            <w:adjustRightInd w:val="0"/>
            <w:spacing w:before="120"/>
            <w:jc w:val="center"/>
            <w:rPr>
              <w:rFonts w:cstheme="minorHAnsi"/>
              <w:sz w:val="16"/>
              <w:szCs w:val="16"/>
            </w:rPr>
          </w:pPr>
          <w:r w:rsidRPr="00EF7114">
            <w:rPr>
              <w:rFonts w:cstheme="minorHAnsi"/>
              <w:sz w:val="16"/>
              <w:szCs w:val="16"/>
            </w:rPr>
            <w:t xml:space="preserve">FORM </w:t>
          </w:r>
          <w:r>
            <w:rPr>
              <w:rFonts w:cstheme="minorHAnsi"/>
              <w:sz w:val="16"/>
              <w:szCs w:val="16"/>
            </w:rPr>
            <w:t>–</w:t>
          </w:r>
          <w:r w:rsidRPr="00EF7114">
            <w:rPr>
              <w:rFonts w:cstheme="minorHAnsi"/>
              <w:sz w:val="16"/>
              <w:szCs w:val="16"/>
            </w:rPr>
            <w:t xml:space="preserve"> </w:t>
          </w:r>
          <w:r>
            <w:rPr>
              <w:rFonts w:cstheme="minorHAnsi"/>
              <w:sz w:val="16"/>
              <w:szCs w:val="16"/>
            </w:rPr>
            <w:t>M7 INTERNAL AUDIT</w:t>
          </w:r>
          <w:r w:rsidR="00F00CFA">
            <w:rPr>
              <w:rFonts w:cstheme="minorHAnsi"/>
              <w:sz w:val="16"/>
              <w:szCs w:val="16"/>
            </w:rPr>
            <w:t xml:space="preserve"> REPORT</w:t>
          </w:r>
        </w:p>
      </w:tc>
      <w:tc>
        <w:tcPr>
          <w:tcW w:w="3847" w:type="dxa"/>
          <w:vAlign w:val="center"/>
        </w:tcPr>
        <w:p w14:paraId="78705D31" w14:textId="77777777" w:rsidR="00412DE6" w:rsidRPr="00EF7114" w:rsidRDefault="00412DE6" w:rsidP="00412DE6">
          <w:pPr>
            <w:tabs>
              <w:tab w:val="left" w:pos="7088"/>
            </w:tabs>
            <w:autoSpaceDE w:val="0"/>
            <w:autoSpaceDN w:val="0"/>
            <w:adjustRightInd w:val="0"/>
            <w:spacing w:before="120"/>
            <w:jc w:val="center"/>
            <w:rPr>
              <w:rFonts w:cstheme="minorHAnsi"/>
              <w:sz w:val="16"/>
              <w:szCs w:val="16"/>
            </w:rPr>
          </w:pPr>
          <w:r>
            <w:rPr>
              <w:rFonts w:cstheme="minorHAnsi"/>
              <w:sz w:val="16"/>
              <w:szCs w:val="16"/>
            </w:rPr>
            <w:t>Ref - 1.0</w:t>
          </w:r>
        </w:p>
      </w:tc>
      <w:tc>
        <w:tcPr>
          <w:tcW w:w="3847" w:type="dxa"/>
          <w:vAlign w:val="center"/>
        </w:tcPr>
        <w:p w14:paraId="09B41505" w14:textId="723C6EDD" w:rsidR="00412DE6" w:rsidRPr="00EF7114" w:rsidRDefault="00412DE6" w:rsidP="00412DE6">
          <w:pPr>
            <w:tabs>
              <w:tab w:val="left" w:pos="7088"/>
            </w:tabs>
            <w:autoSpaceDE w:val="0"/>
            <w:autoSpaceDN w:val="0"/>
            <w:adjustRightInd w:val="0"/>
            <w:spacing w:before="120"/>
            <w:jc w:val="right"/>
            <w:rPr>
              <w:rFonts w:cstheme="minorHAnsi"/>
              <w:sz w:val="16"/>
              <w:szCs w:val="16"/>
            </w:rPr>
          </w:pPr>
          <w:r w:rsidRPr="00EF7114">
            <w:rPr>
              <w:rFonts w:cstheme="minorHAnsi"/>
              <w:sz w:val="16"/>
              <w:szCs w:val="16"/>
            </w:rPr>
            <w:t xml:space="preserve">PAGE </w:t>
          </w:r>
          <w:r w:rsidRPr="00EF7114">
            <w:rPr>
              <w:rFonts w:cstheme="minorHAnsi"/>
              <w:b/>
              <w:bCs/>
              <w:sz w:val="16"/>
              <w:szCs w:val="16"/>
            </w:rPr>
            <w:fldChar w:fldCharType="begin"/>
          </w:r>
          <w:r w:rsidRPr="00EF7114">
            <w:rPr>
              <w:rFonts w:cstheme="minorHAnsi"/>
              <w:b/>
              <w:bCs/>
              <w:sz w:val="16"/>
              <w:szCs w:val="16"/>
            </w:rPr>
            <w:instrText xml:space="preserve"> PAGE  \* Arabic  \* MERGEFORMAT </w:instrText>
          </w:r>
          <w:r w:rsidRPr="00EF7114">
            <w:rPr>
              <w:rFonts w:cstheme="minorHAnsi"/>
              <w:b/>
              <w:bCs/>
              <w:sz w:val="16"/>
              <w:szCs w:val="16"/>
            </w:rPr>
            <w:fldChar w:fldCharType="separate"/>
          </w:r>
          <w:r w:rsidR="00707FD7">
            <w:rPr>
              <w:rFonts w:cstheme="minorHAnsi"/>
              <w:b/>
              <w:bCs/>
              <w:noProof/>
              <w:sz w:val="16"/>
              <w:szCs w:val="16"/>
            </w:rPr>
            <w:t>1</w:t>
          </w:r>
          <w:r w:rsidRPr="00EF7114">
            <w:rPr>
              <w:rFonts w:cstheme="minorHAnsi"/>
              <w:b/>
              <w:bCs/>
              <w:sz w:val="16"/>
              <w:szCs w:val="16"/>
            </w:rPr>
            <w:fldChar w:fldCharType="end"/>
          </w:r>
          <w:r w:rsidRPr="00EF7114">
            <w:rPr>
              <w:rFonts w:cstheme="minorHAnsi"/>
              <w:sz w:val="16"/>
              <w:szCs w:val="16"/>
            </w:rPr>
            <w:t xml:space="preserve"> OF </w:t>
          </w:r>
          <w:r w:rsidRPr="00EF7114">
            <w:rPr>
              <w:rFonts w:cstheme="minorHAnsi"/>
              <w:b/>
              <w:bCs/>
              <w:sz w:val="16"/>
              <w:szCs w:val="16"/>
            </w:rPr>
            <w:fldChar w:fldCharType="begin"/>
          </w:r>
          <w:r w:rsidRPr="00EF7114">
            <w:rPr>
              <w:rFonts w:cstheme="minorHAnsi"/>
              <w:b/>
              <w:bCs/>
              <w:sz w:val="16"/>
              <w:szCs w:val="16"/>
            </w:rPr>
            <w:instrText xml:space="preserve"> NUMPAGES  \* Arabic  \* MERGEFORMAT </w:instrText>
          </w:r>
          <w:r w:rsidRPr="00EF7114">
            <w:rPr>
              <w:rFonts w:cstheme="minorHAnsi"/>
              <w:b/>
              <w:bCs/>
              <w:sz w:val="16"/>
              <w:szCs w:val="16"/>
            </w:rPr>
            <w:fldChar w:fldCharType="separate"/>
          </w:r>
          <w:r w:rsidR="00707FD7">
            <w:rPr>
              <w:rFonts w:cstheme="minorHAnsi"/>
              <w:b/>
              <w:bCs/>
              <w:noProof/>
              <w:sz w:val="16"/>
              <w:szCs w:val="16"/>
            </w:rPr>
            <w:t>1</w:t>
          </w:r>
          <w:r w:rsidRPr="00EF7114">
            <w:rPr>
              <w:rFonts w:cstheme="minorHAnsi"/>
              <w:b/>
              <w:bCs/>
              <w:sz w:val="16"/>
              <w:szCs w:val="16"/>
            </w:rPr>
            <w:fldChar w:fldCharType="end"/>
          </w:r>
        </w:p>
      </w:tc>
    </w:tr>
  </w:tbl>
  <w:p w14:paraId="03CDEAFC" w14:textId="4A9F03EA" w:rsidR="00412DE6" w:rsidRPr="0041463E" w:rsidRDefault="00412DE6" w:rsidP="004146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B02DA" w14:textId="77777777" w:rsidR="00707FD7" w:rsidRDefault="00707FD7" w:rsidP="002F3FCF">
      <w:pPr>
        <w:spacing w:after="0" w:line="240" w:lineRule="auto"/>
      </w:pPr>
      <w:r>
        <w:separator/>
      </w:r>
    </w:p>
  </w:footnote>
  <w:footnote w:type="continuationSeparator" w:id="0">
    <w:p w14:paraId="48D8E57A" w14:textId="77777777" w:rsidR="00707FD7" w:rsidRDefault="00707FD7" w:rsidP="002F3F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0F5F6" w14:textId="69FBC7E9" w:rsidR="00412DE6" w:rsidRPr="00C90984" w:rsidRDefault="00412DE6" w:rsidP="00167FF8">
    <w:pPr>
      <w:pStyle w:val="Header"/>
      <w:tabs>
        <w:tab w:val="clear" w:pos="9026"/>
        <w:tab w:val="right" w:pos="15384"/>
      </w:tabs>
      <w:spacing w:after="120"/>
      <w:rPr>
        <w:b/>
        <w:sz w:val="32"/>
        <w:szCs w:val="32"/>
      </w:rPr>
    </w:pPr>
    <w:r>
      <w:rPr>
        <w:b/>
        <w:sz w:val="32"/>
        <w:szCs w:val="32"/>
      </w:rPr>
      <w:t xml:space="preserve">M7 Internal </w:t>
    </w:r>
    <w:r w:rsidR="00830BA8">
      <w:rPr>
        <w:b/>
        <w:sz w:val="32"/>
        <w:szCs w:val="32"/>
      </w:rPr>
      <w:t>A</w:t>
    </w:r>
    <w:r>
      <w:rPr>
        <w:b/>
        <w:sz w:val="32"/>
        <w:szCs w:val="32"/>
      </w:rPr>
      <w:t xml:space="preserve">udit </w:t>
    </w:r>
    <w:r w:rsidR="00830BA8">
      <w:rPr>
        <w:b/>
        <w:sz w:val="32"/>
        <w:szCs w:val="32"/>
      </w:rPr>
      <w:t>Report</w:t>
    </w:r>
  </w:p>
  <w:p w14:paraId="56563EFF" w14:textId="77777777" w:rsidR="00412DE6" w:rsidRDefault="00412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36F49"/>
    <w:multiLevelType w:val="hybridMultilevel"/>
    <w:tmpl w:val="C41AC4BA"/>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1F66507"/>
    <w:multiLevelType w:val="hybridMultilevel"/>
    <w:tmpl w:val="8266154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20C42A6"/>
    <w:multiLevelType w:val="hybridMultilevel"/>
    <w:tmpl w:val="53E02FE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04810425"/>
    <w:multiLevelType w:val="hybridMultilevel"/>
    <w:tmpl w:val="5ACA539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093C7598"/>
    <w:multiLevelType w:val="hybridMultilevel"/>
    <w:tmpl w:val="36FE3D5A"/>
    <w:lvl w:ilvl="0" w:tplc="2252FB9E">
      <w:start w:val="1"/>
      <w:numFmt w:val="decimal"/>
      <w:lvlText w:val="%1."/>
      <w:lvlJc w:val="left"/>
      <w:pPr>
        <w:ind w:left="358"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5" w15:restartNumberingAfterBreak="0">
    <w:nsid w:val="0A3C5092"/>
    <w:multiLevelType w:val="hybridMultilevel"/>
    <w:tmpl w:val="F2B0F844"/>
    <w:lvl w:ilvl="0" w:tplc="0C09000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E6548D"/>
    <w:multiLevelType w:val="hybridMultilevel"/>
    <w:tmpl w:val="A39C38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DAD67F3"/>
    <w:multiLevelType w:val="hybridMultilevel"/>
    <w:tmpl w:val="53E02FE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0E1F7DA5"/>
    <w:multiLevelType w:val="hybridMultilevel"/>
    <w:tmpl w:val="B41048B8"/>
    <w:lvl w:ilvl="0" w:tplc="E4ECC9D2">
      <w:start w:val="1"/>
      <w:numFmt w:val="decimal"/>
      <w:lvlText w:val="%1."/>
      <w:lvlJc w:val="left"/>
      <w:pPr>
        <w:ind w:left="36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A8019D"/>
    <w:multiLevelType w:val="hybridMultilevel"/>
    <w:tmpl w:val="23980330"/>
    <w:lvl w:ilvl="0" w:tplc="04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F51949"/>
    <w:multiLevelType w:val="hybridMultilevel"/>
    <w:tmpl w:val="160C18A8"/>
    <w:lvl w:ilvl="0" w:tplc="66C2BB76">
      <w:start w:val="1"/>
      <w:numFmt w:val="decimal"/>
      <w:lvlText w:val="%1."/>
      <w:lvlJc w:val="left"/>
      <w:pPr>
        <w:ind w:left="360" w:hanging="360"/>
      </w:pPr>
      <w:rPr>
        <w:color w:val="auto"/>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2BA2FC8"/>
    <w:multiLevelType w:val="hybridMultilevel"/>
    <w:tmpl w:val="40985E96"/>
    <w:lvl w:ilvl="0" w:tplc="1DB039D0">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136B2E56"/>
    <w:multiLevelType w:val="hybridMultilevel"/>
    <w:tmpl w:val="40985E96"/>
    <w:lvl w:ilvl="0" w:tplc="1DB039D0">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148E447C"/>
    <w:multiLevelType w:val="hybridMultilevel"/>
    <w:tmpl w:val="291A2EC8"/>
    <w:lvl w:ilvl="0" w:tplc="0C090003">
      <w:start w:val="1"/>
      <w:numFmt w:val="bullet"/>
      <w:lvlText w:val="o"/>
      <w:lvlJc w:val="left"/>
      <w:pPr>
        <w:ind w:left="1080" w:hanging="360"/>
      </w:pPr>
      <w:rPr>
        <w:rFonts w:ascii="Courier New" w:hAnsi="Courier New" w:cs="Courier New"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15:restartNumberingAfterBreak="0">
    <w:nsid w:val="17FF3A04"/>
    <w:multiLevelType w:val="hybridMultilevel"/>
    <w:tmpl w:val="CDE8C474"/>
    <w:lvl w:ilvl="0" w:tplc="04090001">
      <w:start w:val="1"/>
      <w:numFmt w:val="bullet"/>
      <w:lvlText w:val=""/>
      <w:lvlJc w:val="left"/>
      <w:pPr>
        <w:ind w:left="717" w:hanging="360"/>
      </w:pPr>
      <w:rPr>
        <w:rFonts w:ascii="Symbol" w:hAnsi="Symbol" w:hint="default"/>
      </w:rPr>
    </w:lvl>
    <w:lvl w:ilvl="1" w:tplc="0C090019">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15" w15:restartNumberingAfterBreak="0">
    <w:nsid w:val="1BC45B2C"/>
    <w:multiLevelType w:val="hybridMultilevel"/>
    <w:tmpl w:val="C2082288"/>
    <w:lvl w:ilvl="0" w:tplc="DDD26980">
      <w:start w:val="1"/>
      <w:numFmt w:val="decimal"/>
      <w:lvlText w:val="%1."/>
      <w:lvlJc w:val="left"/>
      <w:pPr>
        <w:ind w:left="360" w:hanging="360"/>
      </w:pPr>
      <w:rPr>
        <w:rFonts w:hint="default"/>
      </w:rPr>
    </w:lvl>
    <w:lvl w:ilvl="1" w:tplc="0C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301B53"/>
    <w:multiLevelType w:val="hybridMultilevel"/>
    <w:tmpl w:val="0BF87E5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1E4D1D5E"/>
    <w:multiLevelType w:val="hybridMultilevel"/>
    <w:tmpl w:val="0AF0DC9E"/>
    <w:lvl w:ilvl="0" w:tplc="DDD26980">
      <w:start w:val="1"/>
      <w:numFmt w:val="decimal"/>
      <w:lvlText w:val="%1."/>
      <w:lvlJc w:val="left"/>
      <w:pPr>
        <w:ind w:left="360" w:hanging="360"/>
      </w:pPr>
      <w:rPr>
        <w:rFonts w:hint="default"/>
      </w:rPr>
    </w:lvl>
    <w:lvl w:ilvl="1" w:tplc="0C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2E0613"/>
    <w:multiLevelType w:val="hybridMultilevel"/>
    <w:tmpl w:val="8F46DE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32A498A"/>
    <w:multiLevelType w:val="hybridMultilevel"/>
    <w:tmpl w:val="81B80856"/>
    <w:lvl w:ilvl="0" w:tplc="358A5472">
      <w:start w:val="1"/>
      <w:numFmt w:val="decimal"/>
      <w:lvlText w:val="%1."/>
      <w:lvlJc w:val="left"/>
      <w:pPr>
        <w:ind w:left="360" w:hanging="360"/>
      </w:pPr>
      <w:rPr>
        <w:rFonts w:hint="default"/>
        <w:color w:val="000000"/>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246D25A7"/>
    <w:multiLevelType w:val="hybridMultilevel"/>
    <w:tmpl w:val="4F7E1C1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257C4B4D"/>
    <w:multiLevelType w:val="hybridMultilevel"/>
    <w:tmpl w:val="446AE4E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27994AA1"/>
    <w:multiLevelType w:val="hybridMultilevel"/>
    <w:tmpl w:val="3EC0B43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27FE045C"/>
    <w:multiLevelType w:val="hybridMultilevel"/>
    <w:tmpl w:val="F3CEA838"/>
    <w:lvl w:ilvl="0" w:tplc="358A5472">
      <w:start w:val="1"/>
      <w:numFmt w:val="decimal"/>
      <w:lvlText w:val="%1."/>
      <w:lvlJc w:val="left"/>
      <w:pPr>
        <w:ind w:left="360" w:hanging="360"/>
      </w:pPr>
      <w:rPr>
        <w:rFonts w:hint="default"/>
        <w:color w:val="000000"/>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30DD4241"/>
    <w:multiLevelType w:val="hybridMultilevel"/>
    <w:tmpl w:val="EF0C28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1C50DE2"/>
    <w:multiLevelType w:val="hybridMultilevel"/>
    <w:tmpl w:val="160C18A8"/>
    <w:lvl w:ilvl="0" w:tplc="66C2BB76">
      <w:start w:val="1"/>
      <w:numFmt w:val="decimal"/>
      <w:lvlText w:val="%1."/>
      <w:lvlJc w:val="left"/>
      <w:pPr>
        <w:ind w:left="360" w:hanging="360"/>
      </w:pPr>
      <w:rPr>
        <w:color w:val="auto"/>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36C44D68"/>
    <w:multiLevelType w:val="hybridMultilevel"/>
    <w:tmpl w:val="8F1E14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8315BEA"/>
    <w:multiLevelType w:val="hybridMultilevel"/>
    <w:tmpl w:val="A3B6E4B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39983978"/>
    <w:multiLevelType w:val="hybridMultilevel"/>
    <w:tmpl w:val="E74E4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CB8144B"/>
    <w:multiLevelType w:val="hybridMultilevel"/>
    <w:tmpl w:val="DBC494C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3FE45F3C"/>
    <w:multiLevelType w:val="hybridMultilevel"/>
    <w:tmpl w:val="A02079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41B804D7"/>
    <w:multiLevelType w:val="hybridMultilevel"/>
    <w:tmpl w:val="6F0A33B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41C44436"/>
    <w:multiLevelType w:val="hybridMultilevel"/>
    <w:tmpl w:val="DE6A04C0"/>
    <w:lvl w:ilvl="0" w:tplc="E4ECC9D2">
      <w:start w:val="1"/>
      <w:numFmt w:val="decimal"/>
      <w:lvlText w:val="%1."/>
      <w:lvlJc w:val="left"/>
      <w:pPr>
        <w:ind w:left="36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2E74E7C"/>
    <w:multiLevelType w:val="hybridMultilevel"/>
    <w:tmpl w:val="154E9564"/>
    <w:lvl w:ilvl="0" w:tplc="0C09000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47E00D96"/>
    <w:multiLevelType w:val="hybridMultilevel"/>
    <w:tmpl w:val="C72213D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4C2576D3"/>
    <w:multiLevelType w:val="hybridMultilevel"/>
    <w:tmpl w:val="87288AC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4C5229EC"/>
    <w:multiLevelType w:val="hybridMultilevel"/>
    <w:tmpl w:val="7B6C4652"/>
    <w:lvl w:ilvl="0" w:tplc="2252FB9E">
      <w:start w:val="1"/>
      <w:numFmt w:val="decimal"/>
      <w:lvlText w:val="%1."/>
      <w:lvlJc w:val="left"/>
      <w:pPr>
        <w:ind w:left="35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4CC971CD"/>
    <w:multiLevelType w:val="hybridMultilevel"/>
    <w:tmpl w:val="7458E62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15:restartNumberingAfterBreak="0">
    <w:nsid w:val="4CDC5E4F"/>
    <w:multiLevelType w:val="hybridMultilevel"/>
    <w:tmpl w:val="9BC2D4B2"/>
    <w:lvl w:ilvl="0" w:tplc="DDD26980">
      <w:start w:val="1"/>
      <w:numFmt w:val="decimal"/>
      <w:lvlText w:val="%1."/>
      <w:lvlJc w:val="left"/>
      <w:pPr>
        <w:ind w:left="360" w:hanging="360"/>
      </w:pPr>
      <w:rPr>
        <w:rFonts w:hint="default"/>
      </w:rPr>
    </w:lvl>
    <w:lvl w:ilvl="1" w:tplc="0C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DE47C70"/>
    <w:multiLevelType w:val="hybridMultilevel"/>
    <w:tmpl w:val="6F0A33B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15:restartNumberingAfterBreak="0">
    <w:nsid w:val="502F4F45"/>
    <w:multiLevelType w:val="hybridMultilevel"/>
    <w:tmpl w:val="197AB294"/>
    <w:lvl w:ilvl="0" w:tplc="E4ECC9D2">
      <w:start w:val="1"/>
      <w:numFmt w:val="decimal"/>
      <w:lvlText w:val="%1."/>
      <w:lvlJc w:val="left"/>
      <w:pPr>
        <w:ind w:left="36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51E218E7"/>
    <w:multiLevelType w:val="hybridMultilevel"/>
    <w:tmpl w:val="33A6F52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15:restartNumberingAfterBreak="0">
    <w:nsid w:val="51F3304B"/>
    <w:multiLevelType w:val="hybridMultilevel"/>
    <w:tmpl w:val="D05E5630"/>
    <w:lvl w:ilvl="0" w:tplc="0C090003">
      <w:start w:val="1"/>
      <w:numFmt w:val="bullet"/>
      <w:lvlText w:val="o"/>
      <w:lvlJc w:val="left"/>
      <w:pPr>
        <w:ind w:left="1080" w:hanging="360"/>
      </w:pPr>
      <w:rPr>
        <w:rFonts w:ascii="Courier New" w:hAnsi="Courier New" w:cs="Courier New" w:hint="default"/>
      </w:rPr>
    </w:lvl>
    <w:lvl w:ilvl="1" w:tplc="0C090005">
      <w:start w:val="1"/>
      <w:numFmt w:val="bullet"/>
      <w:lvlText w:val=""/>
      <w:lvlJc w:val="left"/>
      <w:pPr>
        <w:ind w:left="1800" w:hanging="360"/>
      </w:pPr>
      <w:rPr>
        <w:rFonts w:ascii="Wingdings" w:hAnsi="Wingdings"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3" w15:restartNumberingAfterBreak="0">
    <w:nsid w:val="548E1E3E"/>
    <w:multiLevelType w:val="hybridMultilevel"/>
    <w:tmpl w:val="0AF0DC9E"/>
    <w:lvl w:ilvl="0" w:tplc="DDD26980">
      <w:start w:val="1"/>
      <w:numFmt w:val="decimal"/>
      <w:lvlText w:val="%1."/>
      <w:lvlJc w:val="left"/>
      <w:pPr>
        <w:ind w:left="360" w:hanging="360"/>
      </w:pPr>
      <w:rPr>
        <w:rFonts w:hint="default"/>
      </w:rPr>
    </w:lvl>
    <w:lvl w:ilvl="1" w:tplc="0C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222FD2"/>
    <w:multiLevelType w:val="hybridMultilevel"/>
    <w:tmpl w:val="AC3E626C"/>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45" w15:restartNumberingAfterBreak="0">
    <w:nsid w:val="56500FEC"/>
    <w:multiLevelType w:val="hybridMultilevel"/>
    <w:tmpl w:val="9714410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6" w15:restartNumberingAfterBreak="0">
    <w:nsid w:val="57FA4FF8"/>
    <w:multiLevelType w:val="hybridMultilevel"/>
    <w:tmpl w:val="66205D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5A007EEA"/>
    <w:multiLevelType w:val="hybridMultilevel"/>
    <w:tmpl w:val="40985E96"/>
    <w:lvl w:ilvl="0" w:tplc="1DB039D0">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15:restartNumberingAfterBreak="0">
    <w:nsid w:val="5DD0414D"/>
    <w:multiLevelType w:val="hybridMultilevel"/>
    <w:tmpl w:val="E64A5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61391BD2"/>
    <w:multiLevelType w:val="hybridMultilevel"/>
    <w:tmpl w:val="C986D14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0" w15:restartNumberingAfterBreak="0">
    <w:nsid w:val="61430292"/>
    <w:multiLevelType w:val="hybridMultilevel"/>
    <w:tmpl w:val="A142FA5E"/>
    <w:lvl w:ilvl="0" w:tplc="0C090003">
      <w:start w:val="1"/>
      <w:numFmt w:val="bullet"/>
      <w:lvlText w:val="o"/>
      <w:lvlJc w:val="left"/>
      <w:pPr>
        <w:ind w:left="720" w:hanging="360"/>
      </w:pPr>
      <w:rPr>
        <w:rFonts w:ascii="Courier New" w:hAnsi="Courier New" w:cs="Courier New"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61C50A34"/>
    <w:multiLevelType w:val="hybridMultilevel"/>
    <w:tmpl w:val="81B80856"/>
    <w:lvl w:ilvl="0" w:tplc="358A5472">
      <w:start w:val="1"/>
      <w:numFmt w:val="decimal"/>
      <w:lvlText w:val="%1."/>
      <w:lvlJc w:val="left"/>
      <w:pPr>
        <w:ind w:left="360" w:hanging="360"/>
      </w:pPr>
      <w:rPr>
        <w:rFonts w:hint="default"/>
        <w:color w:val="000000"/>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2" w15:restartNumberingAfterBreak="0">
    <w:nsid w:val="62B808CC"/>
    <w:multiLevelType w:val="hybridMultilevel"/>
    <w:tmpl w:val="6BD0A128"/>
    <w:lvl w:ilvl="0" w:tplc="0C090001">
      <w:start w:val="1"/>
      <w:numFmt w:val="bullet"/>
      <w:lvlText w:val=""/>
      <w:lvlJc w:val="left"/>
      <w:pPr>
        <w:ind w:left="810" w:hanging="360"/>
      </w:pPr>
      <w:rPr>
        <w:rFonts w:ascii="Symbol" w:hAnsi="Symbol" w:hint="default"/>
      </w:rPr>
    </w:lvl>
    <w:lvl w:ilvl="1" w:tplc="0C090019">
      <w:start w:val="1"/>
      <w:numFmt w:val="lowerLetter"/>
      <w:lvlText w:val="%2."/>
      <w:lvlJc w:val="left"/>
      <w:pPr>
        <w:ind w:left="1862" w:hanging="360"/>
      </w:pPr>
    </w:lvl>
    <w:lvl w:ilvl="2" w:tplc="0C09001B" w:tentative="1">
      <w:start w:val="1"/>
      <w:numFmt w:val="lowerRoman"/>
      <w:lvlText w:val="%3."/>
      <w:lvlJc w:val="right"/>
      <w:pPr>
        <w:ind w:left="2582" w:hanging="180"/>
      </w:pPr>
    </w:lvl>
    <w:lvl w:ilvl="3" w:tplc="0C09000F" w:tentative="1">
      <w:start w:val="1"/>
      <w:numFmt w:val="decimal"/>
      <w:lvlText w:val="%4."/>
      <w:lvlJc w:val="left"/>
      <w:pPr>
        <w:ind w:left="3302" w:hanging="360"/>
      </w:pPr>
    </w:lvl>
    <w:lvl w:ilvl="4" w:tplc="0C090019" w:tentative="1">
      <w:start w:val="1"/>
      <w:numFmt w:val="lowerLetter"/>
      <w:lvlText w:val="%5."/>
      <w:lvlJc w:val="left"/>
      <w:pPr>
        <w:ind w:left="4022" w:hanging="360"/>
      </w:pPr>
    </w:lvl>
    <w:lvl w:ilvl="5" w:tplc="0C09001B" w:tentative="1">
      <w:start w:val="1"/>
      <w:numFmt w:val="lowerRoman"/>
      <w:lvlText w:val="%6."/>
      <w:lvlJc w:val="right"/>
      <w:pPr>
        <w:ind w:left="4742" w:hanging="180"/>
      </w:pPr>
    </w:lvl>
    <w:lvl w:ilvl="6" w:tplc="0C09000F" w:tentative="1">
      <w:start w:val="1"/>
      <w:numFmt w:val="decimal"/>
      <w:lvlText w:val="%7."/>
      <w:lvlJc w:val="left"/>
      <w:pPr>
        <w:ind w:left="5462" w:hanging="360"/>
      </w:pPr>
    </w:lvl>
    <w:lvl w:ilvl="7" w:tplc="0C090019" w:tentative="1">
      <w:start w:val="1"/>
      <w:numFmt w:val="lowerLetter"/>
      <w:lvlText w:val="%8."/>
      <w:lvlJc w:val="left"/>
      <w:pPr>
        <w:ind w:left="6182" w:hanging="360"/>
      </w:pPr>
    </w:lvl>
    <w:lvl w:ilvl="8" w:tplc="0C09001B" w:tentative="1">
      <w:start w:val="1"/>
      <w:numFmt w:val="lowerRoman"/>
      <w:lvlText w:val="%9."/>
      <w:lvlJc w:val="right"/>
      <w:pPr>
        <w:ind w:left="6902" w:hanging="180"/>
      </w:pPr>
    </w:lvl>
  </w:abstractNum>
  <w:abstractNum w:abstractNumId="53" w15:restartNumberingAfterBreak="0">
    <w:nsid w:val="656C2432"/>
    <w:multiLevelType w:val="hybridMultilevel"/>
    <w:tmpl w:val="DBC494C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4" w15:restartNumberingAfterBreak="0">
    <w:nsid w:val="672A08DA"/>
    <w:multiLevelType w:val="hybridMultilevel"/>
    <w:tmpl w:val="F3CEA838"/>
    <w:lvl w:ilvl="0" w:tplc="358A5472">
      <w:start w:val="1"/>
      <w:numFmt w:val="decimal"/>
      <w:lvlText w:val="%1."/>
      <w:lvlJc w:val="left"/>
      <w:pPr>
        <w:ind w:left="360" w:hanging="360"/>
      </w:pPr>
      <w:rPr>
        <w:rFonts w:hint="default"/>
        <w:color w:val="000000"/>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5" w15:restartNumberingAfterBreak="0">
    <w:nsid w:val="67E63CE5"/>
    <w:multiLevelType w:val="hybridMultilevel"/>
    <w:tmpl w:val="154E9564"/>
    <w:lvl w:ilvl="0" w:tplc="0C09000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6C1E7F5C"/>
    <w:multiLevelType w:val="hybridMultilevel"/>
    <w:tmpl w:val="6DF83E7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7" w15:restartNumberingAfterBreak="0">
    <w:nsid w:val="6D4F42EC"/>
    <w:multiLevelType w:val="hybridMultilevel"/>
    <w:tmpl w:val="6F0A33B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8" w15:restartNumberingAfterBreak="0">
    <w:nsid w:val="6FAD1931"/>
    <w:multiLevelType w:val="hybridMultilevel"/>
    <w:tmpl w:val="23F83BEA"/>
    <w:lvl w:ilvl="0" w:tplc="0C09000F">
      <w:start w:val="1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73776E9E"/>
    <w:multiLevelType w:val="hybridMultilevel"/>
    <w:tmpl w:val="6F0A33B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0" w15:restartNumberingAfterBreak="0">
    <w:nsid w:val="76B665FE"/>
    <w:multiLevelType w:val="hybridMultilevel"/>
    <w:tmpl w:val="5C9E7AEC"/>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1" w15:restartNumberingAfterBreak="0">
    <w:nsid w:val="7B11144B"/>
    <w:multiLevelType w:val="hybridMultilevel"/>
    <w:tmpl w:val="5DA4D80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2" w15:restartNumberingAfterBreak="0">
    <w:nsid w:val="7F3D1906"/>
    <w:multiLevelType w:val="hybridMultilevel"/>
    <w:tmpl w:val="6F0A33B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3" w15:restartNumberingAfterBreak="0">
    <w:nsid w:val="7FDC607C"/>
    <w:multiLevelType w:val="hybridMultilevel"/>
    <w:tmpl w:val="160C18A8"/>
    <w:lvl w:ilvl="0" w:tplc="66C2BB76">
      <w:start w:val="1"/>
      <w:numFmt w:val="decimal"/>
      <w:lvlText w:val="%1."/>
      <w:lvlJc w:val="left"/>
      <w:pPr>
        <w:ind w:left="360" w:hanging="360"/>
      </w:pPr>
      <w:rPr>
        <w:color w:val="auto"/>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39"/>
  </w:num>
  <w:num w:numId="2">
    <w:abstractNumId w:val="52"/>
  </w:num>
  <w:num w:numId="3">
    <w:abstractNumId w:val="31"/>
  </w:num>
  <w:num w:numId="4">
    <w:abstractNumId w:val="59"/>
  </w:num>
  <w:num w:numId="5">
    <w:abstractNumId w:val="21"/>
  </w:num>
  <w:num w:numId="6">
    <w:abstractNumId w:val="44"/>
  </w:num>
  <w:num w:numId="7">
    <w:abstractNumId w:val="48"/>
  </w:num>
  <w:num w:numId="8">
    <w:abstractNumId w:val="11"/>
  </w:num>
  <w:num w:numId="9">
    <w:abstractNumId w:val="49"/>
  </w:num>
  <w:num w:numId="10">
    <w:abstractNumId w:val="1"/>
  </w:num>
  <w:num w:numId="11">
    <w:abstractNumId w:val="20"/>
  </w:num>
  <w:num w:numId="12">
    <w:abstractNumId w:val="60"/>
  </w:num>
  <w:num w:numId="13">
    <w:abstractNumId w:val="6"/>
  </w:num>
  <w:num w:numId="14">
    <w:abstractNumId w:val="13"/>
  </w:num>
  <w:num w:numId="15">
    <w:abstractNumId w:val="42"/>
  </w:num>
  <w:num w:numId="16">
    <w:abstractNumId w:val="50"/>
  </w:num>
  <w:num w:numId="17">
    <w:abstractNumId w:val="3"/>
  </w:num>
  <w:num w:numId="18">
    <w:abstractNumId w:val="27"/>
  </w:num>
  <w:num w:numId="19">
    <w:abstractNumId w:val="40"/>
  </w:num>
  <w:num w:numId="20">
    <w:abstractNumId w:val="8"/>
  </w:num>
  <w:num w:numId="21">
    <w:abstractNumId w:val="37"/>
  </w:num>
  <w:num w:numId="22">
    <w:abstractNumId w:val="45"/>
  </w:num>
  <w:num w:numId="23">
    <w:abstractNumId w:val="32"/>
  </w:num>
  <w:num w:numId="24">
    <w:abstractNumId w:val="29"/>
  </w:num>
  <w:num w:numId="25">
    <w:abstractNumId w:val="55"/>
  </w:num>
  <w:num w:numId="26">
    <w:abstractNumId w:val="5"/>
  </w:num>
  <w:num w:numId="27">
    <w:abstractNumId w:val="46"/>
  </w:num>
  <w:num w:numId="28">
    <w:abstractNumId w:val="22"/>
  </w:num>
  <w:num w:numId="29">
    <w:abstractNumId w:val="38"/>
  </w:num>
  <w:num w:numId="30">
    <w:abstractNumId w:val="17"/>
  </w:num>
  <w:num w:numId="31">
    <w:abstractNumId w:val="15"/>
  </w:num>
  <w:num w:numId="32">
    <w:abstractNumId w:val="54"/>
  </w:num>
  <w:num w:numId="33">
    <w:abstractNumId w:val="23"/>
  </w:num>
  <w:num w:numId="34">
    <w:abstractNumId w:val="4"/>
  </w:num>
  <w:num w:numId="35">
    <w:abstractNumId w:val="51"/>
  </w:num>
  <w:num w:numId="36">
    <w:abstractNumId w:val="19"/>
  </w:num>
  <w:num w:numId="37">
    <w:abstractNumId w:val="61"/>
  </w:num>
  <w:num w:numId="38">
    <w:abstractNumId w:val="30"/>
  </w:num>
  <w:num w:numId="39">
    <w:abstractNumId w:val="18"/>
  </w:num>
  <w:num w:numId="40">
    <w:abstractNumId w:val="10"/>
  </w:num>
  <w:num w:numId="41">
    <w:abstractNumId w:val="35"/>
  </w:num>
  <w:num w:numId="42">
    <w:abstractNumId w:val="33"/>
  </w:num>
  <w:num w:numId="43">
    <w:abstractNumId w:val="43"/>
  </w:num>
  <w:num w:numId="44">
    <w:abstractNumId w:val="57"/>
  </w:num>
  <w:num w:numId="45">
    <w:abstractNumId w:val="41"/>
  </w:num>
  <w:num w:numId="46">
    <w:abstractNumId w:val="9"/>
  </w:num>
  <w:num w:numId="47">
    <w:abstractNumId w:val="62"/>
  </w:num>
  <w:num w:numId="48">
    <w:abstractNumId w:val="14"/>
  </w:num>
  <w:num w:numId="49">
    <w:abstractNumId w:val="0"/>
  </w:num>
  <w:num w:numId="50">
    <w:abstractNumId w:val="16"/>
  </w:num>
  <w:num w:numId="51">
    <w:abstractNumId w:val="53"/>
  </w:num>
  <w:num w:numId="52">
    <w:abstractNumId w:val="47"/>
  </w:num>
  <w:num w:numId="53">
    <w:abstractNumId w:val="12"/>
  </w:num>
  <w:num w:numId="54">
    <w:abstractNumId w:val="36"/>
  </w:num>
  <w:num w:numId="55">
    <w:abstractNumId w:val="7"/>
  </w:num>
  <w:num w:numId="56">
    <w:abstractNumId w:val="2"/>
  </w:num>
  <w:num w:numId="57">
    <w:abstractNumId w:val="34"/>
  </w:num>
  <w:num w:numId="58">
    <w:abstractNumId w:val="26"/>
  </w:num>
  <w:num w:numId="59">
    <w:abstractNumId w:val="58"/>
  </w:num>
  <w:num w:numId="60">
    <w:abstractNumId w:val="56"/>
  </w:num>
  <w:num w:numId="61">
    <w:abstractNumId w:val="24"/>
  </w:num>
  <w:num w:numId="62">
    <w:abstractNumId w:val="28"/>
  </w:num>
  <w:num w:numId="63">
    <w:abstractNumId w:val="63"/>
  </w:num>
  <w:num w:numId="64">
    <w:abstractNumId w:val="2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LQwMDK0sLAwNLA0s7BQ0lEKTi0uzszPAykwsqgFAHySTtQtAAAA"/>
  </w:docVars>
  <w:rsids>
    <w:rsidRoot w:val="00D060BC"/>
    <w:rsid w:val="00000387"/>
    <w:rsid w:val="00002CDE"/>
    <w:rsid w:val="00005D81"/>
    <w:rsid w:val="00006640"/>
    <w:rsid w:val="00013B3D"/>
    <w:rsid w:val="000172A0"/>
    <w:rsid w:val="000204F0"/>
    <w:rsid w:val="00022513"/>
    <w:rsid w:val="0002261F"/>
    <w:rsid w:val="00023003"/>
    <w:rsid w:val="00024450"/>
    <w:rsid w:val="00027820"/>
    <w:rsid w:val="00031CE6"/>
    <w:rsid w:val="000331C3"/>
    <w:rsid w:val="00033D14"/>
    <w:rsid w:val="000346DC"/>
    <w:rsid w:val="0003502F"/>
    <w:rsid w:val="00045560"/>
    <w:rsid w:val="0004571D"/>
    <w:rsid w:val="0004736B"/>
    <w:rsid w:val="00051CC9"/>
    <w:rsid w:val="0005460C"/>
    <w:rsid w:val="00057411"/>
    <w:rsid w:val="00060035"/>
    <w:rsid w:val="00060DAB"/>
    <w:rsid w:val="0006360E"/>
    <w:rsid w:val="000648B5"/>
    <w:rsid w:val="00066513"/>
    <w:rsid w:val="000667B9"/>
    <w:rsid w:val="00072805"/>
    <w:rsid w:val="00072BE8"/>
    <w:rsid w:val="00072D8A"/>
    <w:rsid w:val="00075DB9"/>
    <w:rsid w:val="00077889"/>
    <w:rsid w:val="00080A6C"/>
    <w:rsid w:val="000830FD"/>
    <w:rsid w:val="000831CB"/>
    <w:rsid w:val="00083C4E"/>
    <w:rsid w:val="00085B29"/>
    <w:rsid w:val="0009015B"/>
    <w:rsid w:val="000905E8"/>
    <w:rsid w:val="00091BF5"/>
    <w:rsid w:val="0009227C"/>
    <w:rsid w:val="000922ED"/>
    <w:rsid w:val="00093F64"/>
    <w:rsid w:val="00097CA0"/>
    <w:rsid w:val="000A1301"/>
    <w:rsid w:val="000B0E8B"/>
    <w:rsid w:val="000B3443"/>
    <w:rsid w:val="000B427A"/>
    <w:rsid w:val="000B5714"/>
    <w:rsid w:val="000B6933"/>
    <w:rsid w:val="000C1CC3"/>
    <w:rsid w:val="000C2544"/>
    <w:rsid w:val="000C27E7"/>
    <w:rsid w:val="000C4077"/>
    <w:rsid w:val="000C4F82"/>
    <w:rsid w:val="000C5142"/>
    <w:rsid w:val="000D3648"/>
    <w:rsid w:val="000D4BFE"/>
    <w:rsid w:val="000D63B0"/>
    <w:rsid w:val="000D6B6E"/>
    <w:rsid w:val="000D7384"/>
    <w:rsid w:val="000E0C89"/>
    <w:rsid w:val="000E12B9"/>
    <w:rsid w:val="000E3363"/>
    <w:rsid w:val="000E5E2F"/>
    <w:rsid w:val="000E7065"/>
    <w:rsid w:val="000E719B"/>
    <w:rsid w:val="000E7782"/>
    <w:rsid w:val="000F0ABA"/>
    <w:rsid w:val="000F0C91"/>
    <w:rsid w:val="000F5260"/>
    <w:rsid w:val="00103A9E"/>
    <w:rsid w:val="0010456D"/>
    <w:rsid w:val="00107905"/>
    <w:rsid w:val="00112063"/>
    <w:rsid w:val="00113C5C"/>
    <w:rsid w:val="001152D4"/>
    <w:rsid w:val="00115542"/>
    <w:rsid w:val="00117CFD"/>
    <w:rsid w:val="00120B8B"/>
    <w:rsid w:val="00126B7F"/>
    <w:rsid w:val="00126BC1"/>
    <w:rsid w:val="00126F83"/>
    <w:rsid w:val="00130B57"/>
    <w:rsid w:val="00130C26"/>
    <w:rsid w:val="00133EF6"/>
    <w:rsid w:val="00135C5D"/>
    <w:rsid w:val="00135DE1"/>
    <w:rsid w:val="0013719D"/>
    <w:rsid w:val="00137B5D"/>
    <w:rsid w:val="00141979"/>
    <w:rsid w:val="00143082"/>
    <w:rsid w:val="00146993"/>
    <w:rsid w:val="001477CF"/>
    <w:rsid w:val="00151D1C"/>
    <w:rsid w:val="001547B5"/>
    <w:rsid w:val="001548E5"/>
    <w:rsid w:val="00154B64"/>
    <w:rsid w:val="00156BF8"/>
    <w:rsid w:val="00157E6E"/>
    <w:rsid w:val="00160187"/>
    <w:rsid w:val="00166C96"/>
    <w:rsid w:val="00167D9F"/>
    <w:rsid w:val="00167FF8"/>
    <w:rsid w:val="0017135F"/>
    <w:rsid w:val="00172571"/>
    <w:rsid w:val="00174E46"/>
    <w:rsid w:val="00174F19"/>
    <w:rsid w:val="00176200"/>
    <w:rsid w:val="001766A0"/>
    <w:rsid w:val="00176E6A"/>
    <w:rsid w:val="001839BD"/>
    <w:rsid w:val="001855B1"/>
    <w:rsid w:val="00185D32"/>
    <w:rsid w:val="0019298D"/>
    <w:rsid w:val="001948BD"/>
    <w:rsid w:val="001956A2"/>
    <w:rsid w:val="001958B7"/>
    <w:rsid w:val="00197261"/>
    <w:rsid w:val="001A00A9"/>
    <w:rsid w:val="001A2857"/>
    <w:rsid w:val="001A2EB3"/>
    <w:rsid w:val="001A44E5"/>
    <w:rsid w:val="001B12CB"/>
    <w:rsid w:val="001B2C55"/>
    <w:rsid w:val="001B461F"/>
    <w:rsid w:val="001B7021"/>
    <w:rsid w:val="001B7D57"/>
    <w:rsid w:val="001B7E8B"/>
    <w:rsid w:val="001C0996"/>
    <w:rsid w:val="001C0DAD"/>
    <w:rsid w:val="001C143B"/>
    <w:rsid w:val="001C3868"/>
    <w:rsid w:val="001C68F1"/>
    <w:rsid w:val="001C6D34"/>
    <w:rsid w:val="001C73E8"/>
    <w:rsid w:val="001D1711"/>
    <w:rsid w:val="001D4186"/>
    <w:rsid w:val="001D4BB6"/>
    <w:rsid w:val="001D64A2"/>
    <w:rsid w:val="001D6BB8"/>
    <w:rsid w:val="001D700A"/>
    <w:rsid w:val="001E5261"/>
    <w:rsid w:val="001F2862"/>
    <w:rsid w:val="001F3DC0"/>
    <w:rsid w:val="001F47FD"/>
    <w:rsid w:val="001F4CF2"/>
    <w:rsid w:val="00200305"/>
    <w:rsid w:val="00200C1B"/>
    <w:rsid w:val="002035F9"/>
    <w:rsid w:val="00203E2E"/>
    <w:rsid w:val="002077DA"/>
    <w:rsid w:val="002107D1"/>
    <w:rsid w:val="00210C85"/>
    <w:rsid w:val="002133B7"/>
    <w:rsid w:val="00215087"/>
    <w:rsid w:val="002171ED"/>
    <w:rsid w:val="00220B0D"/>
    <w:rsid w:val="002226DB"/>
    <w:rsid w:val="00235610"/>
    <w:rsid w:val="00235AE7"/>
    <w:rsid w:val="002418A4"/>
    <w:rsid w:val="0024403A"/>
    <w:rsid w:val="002449A5"/>
    <w:rsid w:val="0024571C"/>
    <w:rsid w:val="002471A1"/>
    <w:rsid w:val="00247EF7"/>
    <w:rsid w:val="0025037D"/>
    <w:rsid w:val="00251BBE"/>
    <w:rsid w:val="00251F36"/>
    <w:rsid w:val="0025641C"/>
    <w:rsid w:val="00257D85"/>
    <w:rsid w:val="00263E2F"/>
    <w:rsid w:val="0026492B"/>
    <w:rsid w:val="00267C39"/>
    <w:rsid w:val="00271D1A"/>
    <w:rsid w:val="002748E2"/>
    <w:rsid w:val="002758B4"/>
    <w:rsid w:val="00276DB6"/>
    <w:rsid w:val="0027763D"/>
    <w:rsid w:val="00277BCB"/>
    <w:rsid w:val="002874F7"/>
    <w:rsid w:val="0029007C"/>
    <w:rsid w:val="002916F9"/>
    <w:rsid w:val="00291E6F"/>
    <w:rsid w:val="0029257D"/>
    <w:rsid w:val="002925A8"/>
    <w:rsid w:val="00294637"/>
    <w:rsid w:val="00297C11"/>
    <w:rsid w:val="002A3770"/>
    <w:rsid w:val="002A5B8D"/>
    <w:rsid w:val="002B78AE"/>
    <w:rsid w:val="002C2838"/>
    <w:rsid w:val="002C4EDD"/>
    <w:rsid w:val="002C5923"/>
    <w:rsid w:val="002C5BB5"/>
    <w:rsid w:val="002D20EF"/>
    <w:rsid w:val="002D47FF"/>
    <w:rsid w:val="002D6F31"/>
    <w:rsid w:val="002E4489"/>
    <w:rsid w:val="002E54FD"/>
    <w:rsid w:val="002E72DB"/>
    <w:rsid w:val="002F3FC5"/>
    <w:rsid w:val="002F3FCF"/>
    <w:rsid w:val="002F4667"/>
    <w:rsid w:val="003023E9"/>
    <w:rsid w:val="00307F5C"/>
    <w:rsid w:val="0031087A"/>
    <w:rsid w:val="00311E31"/>
    <w:rsid w:val="003163C7"/>
    <w:rsid w:val="00317C95"/>
    <w:rsid w:val="003203F9"/>
    <w:rsid w:val="00324694"/>
    <w:rsid w:val="0033083A"/>
    <w:rsid w:val="0033165A"/>
    <w:rsid w:val="00332BE2"/>
    <w:rsid w:val="00335190"/>
    <w:rsid w:val="0034008D"/>
    <w:rsid w:val="003400D4"/>
    <w:rsid w:val="003407BB"/>
    <w:rsid w:val="003500CA"/>
    <w:rsid w:val="00350800"/>
    <w:rsid w:val="003510B1"/>
    <w:rsid w:val="00352D88"/>
    <w:rsid w:val="00353355"/>
    <w:rsid w:val="00353655"/>
    <w:rsid w:val="00353E61"/>
    <w:rsid w:val="003554F0"/>
    <w:rsid w:val="0035566D"/>
    <w:rsid w:val="00355F52"/>
    <w:rsid w:val="00361595"/>
    <w:rsid w:val="00365EBA"/>
    <w:rsid w:val="00370157"/>
    <w:rsid w:val="0037361D"/>
    <w:rsid w:val="003759ED"/>
    <w:rsid w:val="0037698B"/>
    <w:rsid w:val="00377247"/>
    <w:rsid w:val="00380292"/>
    <w:rsid w:val="00381D01"/>
    <w:rsid w:val="00383192"/>
    <w:rsid w:val="00383765"/>
    <w:rsid w:val="00384F83"/>
    <w:rsid w:val="00386E15"/>
    <w:rsid w:val="00391E1B"/>
    <w:rsid w:val="00392A44"/>
    <w:rsid w:val="003969C7"/>
    <w:rsid w:val="00397B4E"/>
    <w:rsid w:val="003A0C7A"/>
    <w:rsid w:val="003A3341"/>
    <w:rsid w:val="003A6C0A"/>
    <w:rsid w:val="003A7F40"/>
    <w:rsid w:val="003B1A80"/>
    <w:rsid w:val="003B2011"/>
    <w:rsid w:val="003B2939"/>
    <w:rsid w:val="003B36D9"/>
    <w:rsid w:val="003B4ECA"/>
    <w:rsid w:val="003B5E2E"/>
    <w:rsid w:val="003C2DCB"/>
    <w:rsid w:val="003C6ADB"/>
    <w:rsid w:val="003C728E"/>
    <w:rsid w:val="003D0B49"/>
    <w:rsid w:val="003D73E1"/>
    <w:rsid w:val="003E0400"/>
    <w:rsid w:val="003E2124"/>
    <w:rsid w:val="003E6954"/>
    <w:rsid w:val="003F05B4"/>
    <w:rsid w:val="003F6F5B"/>
    <w:rsid w:val="003F7168"/>
    <w:rsid w:val="00404023"/>
    <w:rsid w:val="00404B0B"/>
    <w:rsid w:val="00410B49"/>
    <w:rsid w:val="00412DE6"/>
    <w:rsid w:val="00413BD8"/>
    <w:rsid w:val="0041463E"/>
    <w:rsid w:val="00415E1A"/>
    <w:rsid w:val="0041720F"/>
    <w:rsid w:val="0042210E"/>
    <w:rsid w:val="004244B6"/>
    <w:rsid w:val="0042735D"/>
    <w:rsid w:val="00427EAE"/>
    <w:rsid w:val="00430189"/>
    <w:rsid w:val="00431496"/>
    <w:rsid w:val="00431C2E"/>
    <w:rsid w:val="004330E6"/>
    <w:rsid w:val="00434547"/>
    <w:rsid w:val="00435CCF"/>
    <w:rsid w:val="00436345"/>
    <w:rsid w:val="00436692"/>
    <w:rsid w:val="0044389D"/>
    <w:rsid w:val="004449F3"/>
    <w:rsid w:val="00444B2D"/>
    <w:rsid w:val="00445AD6"/>
    <w:rsid w:val="00447A1D"/>
    <w:rsid w:val="00451058"/>
    <w:rsid w:val="004536E3"/>
    <w:rsid w:val="00456624"/>
    <w:rsid w:val="0046012C"/>
    <w:rsid w:val="004616C7"/>
    <w:rsid w:val="00461E7F"/>
    <w:rsid w:val="004636C6"/>
    <w:rsid w:val="00466151"/>
    <w:rsid w:val="00470515"/>
    <w:rsid w:val="004720D7"/>
    <w:rsid w:val="00473FA8"/>
    <w:rsid w:val="00476D38"/>
    <w:rsid w:val="00477587"/>
    <w:rsid w:val="00480D33"/>
    <w:rsid w:val="0048374A"/>
    <w:rsid w:val="00485CAF"/>
    <w:rsid w:val="00493552"/>
    <w:rsid w:val="004936AE"/>
    <w:rsid w:val="00495824"/>
    <w:rsid w:val="00496969"/>
    <w:rsid w:val="00496EFE"/>
    <w:rsid w:val="0049710E"/>
    <w:rsid w:val="00497D45"/>
    <w:rsid w:val="004A02C2"/>
    <w:rsid w:val="004A20D2"/>
    <w:rsid w:val="004A59A9"/>
    <w:rsid w:val="004A6202"/>
    <w:rsid w:val="004B00C5"/>
    <w:rsid w:val="004B0532"/>
    <w:rsid w:val="004B1975"/>
    <w:rsid w:val="004B1A26"/>
    <w:rsid w:val="004B592E"/>
    <w:rsid w:val="004B5FA8"/>
    <w:rsid w:val="004B64C4"/>
    <w:rsid w:val="004B7822"/>
    <w:rsid w:val="004C26F9"/>
    <w:rsid w:val="004C4876"/>
    <w:rsid w:val="004C4CB7"/>
    <w:rsid w:val="004C5433"/>
    <w:rsid w:val="004C5631"/>
    <w:rsid w:val="004C614D"/>
    <w:rsid w:val="004C6468"/>
    <w:rsid w:val="004C6B5E"/>
    <w:rsid w:val="004D1258"/>
    <w:rsid w:val="004D2725"/>
    <w:rsid w:val="004E4208"/>
    <w:rsid w:val="004E43EB"/>
    <w:rsid w:val="004E6229"/>
    <w:rsid w:val="004F7F04"/>
    <w:rsid w:val="0050026B"/>
    <w:rsid w:val="005063F7"/>
    <w:rsid w:val="00510C07"/>
    <w:rsid w:val="00512D53"/>
    <w:rsid w:val="00513793"/>
    <w:rsid w:val="00513D74"/>
    <w:rsid w:val="005168A1"/>
    <w:rsid w:val="00517ADF"/>
    <w:rsid w:val="00527279"/>
    <w:rsid w:val="00527905"/>
    <w:rsid w:val="00530195"/>
    <w:rsid w:val="005321A9"/>
    <w:rsid w:val="005371A0"/>
    <w:rsid w:val="00537556"/>
    <w:rsid w:val="005377C9"/>
    <w:rsid w:val="00537C5F"/>
    <w:rsid w:val="005420CC"/>
    <w:rsid w:val="00543857"/>
    <w:rsid w:val="00544BAA"/>
    <w:rsid w:val="0054698A"/>
    <w:rsid w:val="00546B2E"/>
    <w:rsid w:val="00546CA2"/>
    <w:rsid w:val="00551E31"/>
    <w:rsid w:val="00553207"/>
    <w:rsid w:val="00554263"/>
    <w:rsid w:val="00555EF1"/>
    <w:rsid w:val="005562A3"/>
    <w:rsid w:val="00561FAC"/>
    <w:rsid w:val="0056315E"/>
    <w:rsid w:val="005635B3"/>
    <w:rsid w:val="005655D5"/>
    <w:rsid w:val="005657AB"/>
    <w:rsid w:val="00565CA2"/>
    <w:rsid w:val="005662FF"/>
    <w:rsid w:val="00570DDB"/>
    <w:rsid w:val="00571785"/>
    <w:rsid w:val="00573C9E"/>
    <w:rsid w:val="00575F2B"/>
    <w:rsid w:val="005845B2"/>
    <w:rsid w:val="00585ECD"/>
    <w:rsid w:val="00587A76"/>
    <w:rsid w:val="00590FF0"/>
    <w:rsid w:val="00595AFE"/>
    <w:rsid w:val="00595C99"/>
    <w:rsid w:val="00596088"/>
    <w:rsid w:val="005A53FA"/>
    <w:rsid w:val="005A6447"/>
    <w:rsid w:val="005A7191"/>
    <w:rsid w:val="005B2A50"/>
    <w:rsid w:val="005B35D5"/>
    <w:rsid w:val="005B556D"/>
    <w:rsid w:val="005B557A"/>
    <w:rsid w:val="005B5BE1"/>
    <w:rsid w:val="005B6D6B"/>
    <w:rsid w:val="005B7547"/>
    <w:rsid w:val="005C05DF"/>
    <w:rsid w:val="005C1ADD"/>
    <w:rsid w:val="005C1B34"/>
    <w:rsid w:val="005C2625"/>
    <w:rsid w:val="005C4C6B"/>
    <w:rsid w:val="005C6FFF"/>
    <w:rsid w:val="005D2C5A"/>
    <w:rsid w:val="005D3556"/>
    <w:rsid w:val="005D6076"/>
    <w:rsid w:val="005D6F32"/>
    <w:rsid w:val="005D705B"/>
    <w:rsid w:val="005E0AD8"/>
    <w:rsid w:val="005E125F"/>
    <w:rsid w:val="005E6F47"/>
    <w:rsid w:val="005F2474"/>
    <w:rsid w:val="005F537A"/>
    <w:rsid w:val="005F6935"/>
    <w:rsid w:val="00601CD1"/>
    <w:rsid w:val="00603A5A"/>
    <w:rsid w:val="006051F8"/>
    <w:rsid w:val="00605C47"/>
    <w:rsid w:val="006062BB"/>
    <w:rsid w:val="006078CD"/>
    <w:rsid w:val="006200A1"/>
    <w:rsid w:val="00620B41"/>
    <w:rsid w:val="006226D7"/>
    <w:rsid w:val="006227BA"/>
    <w:rsid w:val="00622C26"/>
    <w:rsid w:val="00623286"/>
    <w:rsid w:val="006260D2"/>
    <w:rsid w:val="006262B9"/>
    <w:rsid w:val="00630DDE"/>
    <w:rsid w:val="00634FE8"/>
    <w:rsid w:val="0063586B"/>
    <w:rsid w:val="00637395"/>
    <w:rsid w:val="006375DE"/>
    <w:rsid w:val="006409CB"/>
    <w:rsid w:val="00641519"/>
    <w:rsid w:val="00642B65"/>
    <w:rsid w:val="00647F9A"/>
    <w:rsid w:val="006532B6"/>
    <w:rsid w:val="00657FF3"/>
    <w:rsid w:val="00661308"/>
    <w:rsid w:val="00664ACF"/>
    <w:rsid w:val="00665694"/>
    <w:rsid w:val="00666BA8"/>
    <w:rsid w:val="00666DDA"/>
    <w:rsid w:val="006722CC"/>
    <w:rsid w:val="00673073"/>
    <w:rsid w:val="00676A3B"/>
    <w:rsid w:val="0068042C"/>
    <w:rsid w:val="006805C4"/>
    <w:rsid w:val="00685932"/>
    <w:rsid w:val="006859D4"/>
    <w:rsid w:val="00686EEB"/>
    <w:rsid w:val="00690E1C"/>
    <w:rsid w:val="006921F7"/>
    <w:rsid w:val="00692484"/>
    <w:rsid w:val="006A048D"/>
    <w:rsid w:val="006A0497"/>
    <w:rsid w:val="006A058C"/>
    <w:rsid w:val="006A1508"/>
    <w:rsid w:val="006A1A5F"/>
    <w:rsid w:val="006A484F"/>
    <w:rsid w:val="006A5135"/>
    <w:rsid w:val="006A6013"/>
    <w:rsid w:val="006A7ECC"/>
    <w:rsid w:val="006B0C91"/>
    <w:rsid w:val="006B2349"/>
    <w:rsid w:val="006B2631"/>
    <w:rsid w:val="006B5857"/>
    <w:rsid w:val="006C2B1E"/>
    <w:rsid w:val="006C5C2C"/>
    <w:rsid w:val="006C5E05"/>
    <w:rsid w:val="006D0D04"/>
    <w:rsid w:val="006D13A1"/>
    <w:rsid w:val="006D2C7A"/>
    <w:rsid w:val="006D63B5"/>
    <w:rsid w:val="006D6C6A"/>
    <w:rsid w:val="006D6D58"/>
    <w:rsid w:val="006D6DCD"/>
    <w:rsid w:val="006E30D0"/>
    <w:rsid w:val="006E4F0E"/>
    <w:rsid w:val="006E689F"/>
    <w:rsid w:val="006E7528"/>
    <w:rsid w:val="006F04B0"/>
    <w:rsid w:val="006F59B3"/>
    <w:rsid w:val="006F5E65"/>
    <w:rsid w:val="007003D9"/>
    <w:rsid w:val="0070052A"/>
    <w:rsid w:val="007026EA"/>
    <w:rsid w:val="0070342D"/>
    <w:rsid w:val="007039FB"/>
    <w:rsid w:val="0070464D"/>
    <w:rsid w:val="00704B51"/>
    <w:rsid w:val="007062FA"/>
    <w:rsid w:val="00707E8B"/>
    <w:rsid w:val="00707FD7"/>
    <w:rsid w:val="007109DE"/>
    <w:rsid w:val="0071118B"/>
    <w:rsid w:val="00711B66"/>
    <w:rsid w:val="0071335C"/>
    <w:rsid w:val="0071639F"/>
    <w:rsid w:val="0072050F"/>
    <w:rsid w:val="007205B9"/>
    <w:rsid w:val="007207A2"/>
    <w:rsid w:val="0072517E"/>
    <w:rsid w:val="00726317"/>
    <w:rsid w:val="00732302"/>
    <w:rsid w:val="007337EB"/>
    <w:rsid w:val="00734738"/>
    <w:rsid w:val="00735C7D"/>
    <w:rsid w:val="00740448"/>
    <w:rsid w:val="00740CF4"/>
    <w:rsid w:val="007415FA"/>
    <w:rsid w:val="0074222F"/>
    <w:rsid w:val="0074237D"/>
    <w:rsid w:val="007434B8"/>
    <w:rsid w:val="00744CE2"/>
    <w:rsid w:val="0074645F"/>
    <w:rsid w:val="00757008"/>
    <w:rsid w:val="00777E8D"/>
    <w:rsid w:val="007803F5"/>
    <w:rsid w:val="00780A45"/>
    <w:rsid w:val="007819CA"/>
    <w:rsid w:val="007834C8"/>
    <w:rsid w:val="00783853"/>
    <w:rsid w:val="00784927"/>
    <w:rsid w:val="00787323"/>
    <w:rsid w:val="00787403"/>
    <w:rsid w:val="007912C7"/>
    <w:rsid w:val="007941B3"/>
    <w:rsid w:val="00794805"/>
    <w:rsid w:val="007A3D70"/>
    <w:rsid w:val="007A4B30"/>
    <w:rsid w:val="007A4CB9"/>
    <w:rsid w:val="007A5700"/>
    <w:rsid w:val="007A5A7F"/>
    <w:rsid w:val="007A6534"/>
    <w:rsid w:val="007B1227"/>
    <w:rsid w:val="007B20A6"/>
    <w:rsid w:val="007B599F"/>
    <w:rsid w:val="007B7112"/>
    <w:rsid w:val="007C1A37"/>
    <w:rsid w:val="007C28D5"/>
    <w:rsid w:val="007C2DBC"/>
    <w:rsid w:val="007C3043"/>
    <w:rsid w:val="007C30D2"/>
    <w:rsid w:val="007C42BB"/>
    <w:rsid w:val="007C6094"/>
    <w:rsid w:val="007D08B9"/>
    <w:rsid w:val="007D0E6E"/>
    <w:rsid w:val="007D1402"/>
    <w:rsid w:val="007D462E"/>
    <w:rsid w:val="007D517C"/>
    <w:rsid w:val="007D5CCF"/>
    <w:rsid w:val="007D76C7"/>
    <w:rsid w:val="007D77BA"/>
    <w:rsid w:val="007E0659"/>
    <w:rsid w:val="007E1A5A"/>
    <w:rsid w:val="007E257D"/>
    <w:rsid w:val="007E5726"/>
    <w:rsid w:val="007E79F0"/>
    <w:rsid w:val="007F011B"/>
    <w:rsid w:val="007F0617"/>
    <w:rsid w:val="007F0CDC"/>
    <w:rsid w:val="007F14DE"/>
    <w:rsid w:val="007F318E"/>
    <w:rsid w:val="007F31BB"/>
    <w:rsid w:val="007F31BE"/>
    <w:rsid w:val="007F4121"/>
    <w:rsid w:val="007F49F0"/>
    <w:rsid w:val="007F6D0D"/>
    <w:rsid w:val="007F78F7"/>
    <w:rsid w:val="00800146"/>
    <w:rsid w:val="00801D33"/>
    <w:rsid w:val="00811FD4"/>
    <w:rsid w:val="00813794"/>
    <w:rsid w:val="008151E1"/>
    <w:rsid w:val="00816FE3"/>
    <w:rsid w:val="00817B21"/>
    <w:rsid w:val="00824C04"/>
    <w:rsid w:val="00830503"/>
    <w:rsid w:val="00830BA8"/>
    <w:rsid w:val="00830F03"/>
    <w:rsid w:val="0083247C"/>
    <w:rsid w:val="00832C56"/>
    <w:rsid w:val="008337E3"/>
    <w:rsid w:val="00833FD8"/>
    <w:rsid w:val="0084089B"/>
    <w:rsid w:val="00841F26"/>
    <w:rsid w:val="00842F6B"/>
    <w:rsid w:val="0084369D"/>
    <w:rsid w:val="008467B8"/>
    <w:rsid w:val="00850C18"/>
    <w:rsid w:val="00852506"/>
    <w:rsid w:val="00852D2B"/>
    <w:rsid w:val="008606A1"/>
    <w:rsid w:val="00865C10"/>
    <w:rsid w:val="00866DD3"/>
    <w:rsid w:val="0087053C"/>
    <w:rsid w:val="00871B87"/>
    <w:rsid w:val="00872C3E"/>
    <w:rsid w:val="00880B12"/>
    <w:rsid w:val="008810F3"/>
    <w:rsid w:val="008816A3"/>
    <w:rsid w:val="00883537"/>
    <w:rsid w:val="008866CD"/>
    <w:rsid w:val="00887CEF"/>
    <w:rsid w:val="00887F57"/>
    <w:rsid w:val="00891C41"/>
    <w:rsid w:val="00897999"/>
    <w:rsid w:val="00897B5D"/>
    <w:rsid w:val="008A3230"/>
    <w:rsid w:val="008A331C"/>
    <w:rsid w:val="008A34AA"/>
    <w:rsid w:val="008A6397"/>
    <w:rsid w:val="008B04BB"/>
    <w:rsid w:val="008B2ECF"/>
    <w:rsid w:val="008C054E"/>
    <w:rsid w:val="008C38CC"/>
    <w:rsid w:val="008D00FE"/>
    <w:rsid w:val="008D1257"/>
    <w:rsid w:val="008D1A91"/>
    <w:rsid w:val="008D20FA"/>
    <w:rsid w:val="008D2360"/>
    <w:rsid w:val="008D2AEB"/>
    <w:rsid w:val="008D551A"/>
    <w:rsid w:val="008D596D"/>
    <w:rsid w:val="008E1540"/>
    <w:rsid w:val="008E4739"/>
    <w:rsid w:val="008E50D8"/>
    <w:rsid w:val="008E547C"/>
    <w:rsid w:val="008E5D64"/>
    <w:rsid w:val="008E6BC5"/>
    <w:rsid w:val="008F1076"/>
    <w:rsid w:val="008F2420"/>
    <w:rsid w:val="008F33C4"/>
    <w:rsid w:val="008F4542"/>
    <w:rsid w:val="008F60C2"/>
    <w:rsid w:val="008F6C97"/>
    <w:rsid w:val="0090003C"/>
    <w:rsid w:val="009038A5"/>
    <w:rsid w:val="00904753"/>
    <w:rsid w:val="00911440"/>
    <w:rsid w:val="00913147"/>
    <w:rsid w:val="00914503"/>
    <w:rsid w:val="009167FD"/>
    <w:rsid w:val="0092144E"/>
    <w:rsid w:val="00922C6E"/>
    <w:rsid w:val="00922F2F"/>
    <w:rsid w:val="00924531"/>
    <w:rsid w:val="00924CF5"/>
    <w:rsid w:val="00935C3E"/>
    <w:rsid w:val="009373A4"/>
    <w:rsid w:val="0094421D"/>
    <w:rsid w:val="0094454A"/>
    <w:rsid w:val="00944C5C"/>
    <w:rsid w:val="00947396"/>
    <w:rsid w:val="0095095C"/>
    <w:rsid w:val="00952FAB"/>
    <w:rsid w:val="009542D5"/>
    <w:rsid w:val="00957489"/>
    <w:rsid w:val="009575D6"/>
    <w:rsid w:val="00957BBE"/>
    <w:rsid w:val="00962C79"/>
    <w:rsid w:val="009644A9"/>
    <w:rsid w:val="0096678A"/>
    <w:rsid w:val="00967603"/>
    <w:rsid w:val="00975413"/>
    <w:rsid w:val="00980CF7"/>
    <w:rsid w:val="00981F04"/>
    <w:rsid w:val="00982EEC"/>
    <w:rsid w:val="00983DA4"/>
    <w:rsid w:val="00990A09"/>
    <w:rsid w:val="0099161D"/>
    <w:rsid w:val="00991635"/>
    <w:rsid w:val="009931A2"/>
    <w:rsid w:val="009944E6"/>
    <w:rsid w:val="00994995"/>
    <w:rsid w:val="009A0A09"/>
    <w:rsid w:val="009A37F5"/>
    <w:rsid w:val="009A6E0D"/>
    <w:rsid w:val="009B2E81"/>
    <w:rsid w:val="009B3495"/>
    <w:rsid w:val="009B4F04"/>
    <w:rsid w:val="009B6AE0"/>
    <w:rsid w:val="009B7C60"/>
    <w:rsid w:val="009C231B"/>
    <w:rsid w:val="009C397D"/>
    <w:rsid w:val="009C4581"/>
    <w:rsid w:val="009C4FFF"/>
    <w:rsid w:val="009C78BD"/>
    <w:rsid w:val="009C7AD0"/>
    <w:rsid w:val="009D0367"/>
    <w:rsid w:val="009D2D17"/>
    <w:rsid w:val="009D4CAA"/>
    <w:rsid w:val="009D50CF"/>
    <w:rsid w:val="009D5799"/>
    <w:rsid w:val="009D6E32"/>
    <w:rsid w:val="009E2430"/>
    <w:rsid w:val="009E25FA"/>
    <w:rsid w:val="009E60DB"/>
    <w:rsid w:val="009F315B"/>
    <w:rsid w:val="009F3495"/>
    <w:rsid w:val="009F3BFD"/>
    <w:rsid w:val="009F6761"/>
    <w:rsid w:val="009F6BE5"/>
    <w:rsid w:val="009F6F57"/>
    <w:rsid w:val="009F76EE"/>
    <w:rsid w:val="00A00475"/>
    <w:rsid w:val="00A00624"/>
    <w:rsid w:val="00A01851"/>
    <w:rsid w:val="00A01F8C"/>
    <w:rsid w:val="00A02CEA"/>
    <w:rsid w:val="00A118DD"/>
    <w:rsid w:val="00A23961"/>
    <w:rsid w:val="00A2453D"/>
    <w:rsid w:val="00A2487F"/>
    <w:rsid w:val="00A24B4D"/>
    <w:rsid w:val="00A25D46"/>
    <w:rsid w:val="00A30D10"/>
    <w:rsid w:val="00A32180"/>
    <w:rsid w:val="00A35A21"/>
    <w:rsid w:val="00A41B05"/>
    <w:rsid w:val="00A42562"/>
    <w:rsid w:val="00A508F0"/>
    <w:rsid w:val="00A53373"/>
    <w:rsid w:val="00A555D2"/>
    <w:rsid w:val="00A55EC7"/>
    <w:rsid w:val="00A5623C"/>
    <w:rsid w:val="00A56F82"/>
    <w:rsid w:val="00A60218"/>
    <w:rsid w:val="00A61338"/>
    <w:rsid w:val="00A62098"/>
    <w:rsid w:val="00A66C12"/>
    <w:rsid w:val="00A719EC"/>
    <w:rsid w:val="00A71C4E"/>
    <w:rsid w:val="00A72A69"/>
    <w:rsid w:val="00A73257"/>
    <w:rsid w:val="00A738F0"/>
    <w:rsid w:val="00A73BE2"/>
    <w:rsid w:val="00A768DA"/>
    <w:rsid w:val="00A80276"/>
    <w:rsid w:val="00A808BA"/>
    <w:rsid w:val="00A81DAD"/>
    <w:rsid w:val="00A82489"/>
    <w:rsid w:val="00A8290F"/>
    <w:rsid w:val="00A85F93"/>
    <w:rsid w:val="00A87DEC"/>
    <w:rsid w:val="00A90F1B"/>
    <w:rsid w:val="00A94897"/>
    <w:rsid w:val="00AA103B"/>
    <w:rsid w:val="00AA31AA"/>
    <w:rsid w:val="00AA65D2"/>
    <w:rsid w:val="00AB74CE"/>
    <w:rsid w:val="00AC175F"/>
    <w:rsid w:val="00AC1FCF"/>
    <w:rsid w:val="00AC58FF"/>
    <w:rsid w:val="00AC6004"/>
    <w:rsid w:val="00AC62F5"/>
    <w:rsid w:val="00AD0C64"/>
    <w:rsid w:val="00AD26B8"/>
    <w:rsid w:val="00AD4AFD"/>
    <w:rsid w:val="00AD5857"/>
    <w:rsid w:val="00AD66AC"/>
    <w:rsid w:val="00AD7DC3"/>
    <w:rsid w:val="00AE003D"/>
    <w:rsid w:val="00AE0496"/>
    <w:rsid w:val="00AE3A6A"/>
    <w:rsid w:val="00AE4C8D"/>
    <w:rsid w:val="00AE72CF"/>
    <w:rsid w:val="00AE7425"/>
    <w:rsid w:val="00AF245B"/>
    <w:rsid w:val="00AF59AF"/>
    <w:rsid w:val="00AF6A6C"/>
    <w:rsid w:val="00AF6D67"/>
    <w:rsid w:val="00B0025B"/>
    <w:rsid w:val="00B04555"/>
    <w:rsid w:val="00B0553E"/>
    <w:rsid w:val="00B10062"/>
    <w:rsid w:val="00B12074"/>
    <w:rsid w:val="00B1267A"/>
    <w:rsid w:val="00B153D4"/>
    <w:rsid w:val="00B2059B"/>
    <w:rsid w:val="00B225BE"/>
    <w:rsid w:val="00B22AA0"/>
    <w:rsid w:val="00B23AF5"/>
    <w:rsid w:val="00B2431F"/>
    <w:rsid w:val="00B24A3E"/>
    <w:rsid w:val="00B27D46"/>
    <w:rsid w:val="00B31426"/>
    <w:rsid w:val="00B31977"/>
    <w:rsid w:val="00B33823"/>
    <w:rsid w:val="00B37A56"/>
    <w:rsid w:val="00B429A3"/>
    <w:rsid w:val="00B429F9"/>
    <w:rsid w:val="00B43DFA"/>
    <w:rsid w:val="00B501B3"/>
    <w:rsid w:val="00B522BE"/>
    <w:rsid w:val="00B55055"/>
    <w:rsid w:val="00B55218"/>
    <w:rsid w:val="00B5643E"/>
    <w:rsid w:val="00B6084B"/>
    <w:rsid w:val="00B61C57"/>
    <w:rsid w:val="00B624AD"/>
    <w:rsid w:val="00B62EE7"/>
    <w:rsid w:val="00B63CD7"/>
    <w:rsid w:val="00B63E68"/>
    <w:rsid w:val="00B651A7"/>
    <w:rsid w:val="00B651E7"/>
    <w:rsid w:val="00B653C9"/>
    <w:rsid w:val="00B67CC7"/>
    <w:rsid w:val="00B7004E"/>
    <w:rsid w:val="00B77FA7"/>
    <w:rsid w:val="00B83E7C"/>
    <w:rsid w:val="00B843FA"/>
    <w:rsid w:val="00B85CE1"/>
    <w:rsid w:val="00B863B6"/>
    <w:rsid w:val="00B87204"/>
    <w:rsid w:val="00B924E8"/>
    <w:rsid w:val="00B948CB"/>
    <w:rsid w:val="00BA090F"/>
    <w:rsid w:val="00BA1F72"/>
    <w:rsid w:val="00BA2C9D"/>
    <w:rsid w:val="00BA2D4A"/>
    <w:rsid w:val="00BA3435"/>
    <w:rsid w:val="00BA3553"/>
    <w:rsid w:val="00BA3ACD"/>
    <w:rsid w:val="00BA613B"/>
    <w:rsid w:val="00BB04FC"/>
    <w:rsid w:val="00BB0E70"/>
    <w:rsid w:val="00BB160E"/>
    <w:rsid w:val="00BB60D9"/>
    <w:rsid w:val="00BB762B"/>
    <w:rsid w:val="00BC2C98"/>
    <w:rsid w:val="00BC35DD"/>
    <w:rsid w:val="00BC460A"/>
    <w:rsid w:val="00BC4D27"/>
    <w:rsid w:val="00BC4F1E"/>
    <w:rsid w:val="00BD0628"/>
    <w:rsid w:val="00BD0FF9"/>
    <w:rsid w:val="00BD2229"/>
    <w:rsid w:val="00BD2AC0"/>
    <w:rsid w:val="00BD7439"/>
    <w:rsid w:val="00BE039B"/>
    <w:rsid w:val="00BE1022"/>
    <w:rsid w:val="00BE1085"/>
    <w:rsid w:val="00BE50D8"/>
    <w:rsid w:val="00BE5E54"/>
    <w:rsid w:val="00BE6A2D"/>
    <w:rsid w:val="00BE721C"/>
    <w:rsid w:val="00BF0028"/>
    <w:rsid w:val="00BF0930"/>
    <w:rsid w:val="00BF2775"/>
    <w:rsid w:val="00BF30BB"/>
    <w:rsid w:val="00BF3554"/>
    <w:rsid w:val="00BF3C5C"/>
    <w:rsid w:val="00BF6185"/>
    <w:rsid w:val="00BF7CAC"/>
    <w:rsid w:val="00C0036F"/>
    <w:rsid w:val="00C01167"/>
    <w:rsid w:val="00C039E9"/>
    <w:rsid w:val="00C04414"/>
    <w:rsid w:val="00C053D7"/>
    <w:rsid w:val="00C05BCD"/>
    <w:rsid w:val="00C07511"/>
    <w:rsid w:val="00C07E18"/>
    <w:rsid w:val="00C116EA"/>
    <w:rsid w:val="00C148C4"/>
    <w:rsid w:val="00C20365"/>
    <w:rsid w:val="00C20EA5"/>
    <w:rsid w:val="00C22514"/>
    <w:rsid w:val="00C23241"/>
    <w:rsid w:val="00C2406E"/>
    <w:rsid w:val="00C2470E"/>
    <w:rsid w:val="00C25377"/>
    <w:rsid w:val="00C253B2"/>
    <w:rsid w:val="00C31B33"/>
    <w:rsid w:val="00C37CDB"/>
    <w:rsid w:val="00C4061B"/>
    <w:rsid w:val="00C42262"/>
    <w:rsid w:val="00C4320C"/>
    <w:rsid w:val="00C4457B"/>
    <w:rsid w:val="00C47391"/>
    <w:rsid w:val="00C513EA"/>
    <w:rsid w:val="00C52230"/>
    <w:rsid w:val="00C56821"/>
    <w:rsid w:val="00C6047E"/>
    <w:rsid w:val="00C6071B"/>
    <w:rsid w:val="00C61904"/>
    <w:rsid w:val="00C63B79"/>
    <w:rsid w:val="00C64D34"/>
    <w:rsid w:val="00C65150"/>
    <w:rsid w:val="00C651D9"/>
    <w:rsid w:val="00C65D99"/>
    <w:rsid w:val="00C70C86"/>
    <w:rsid w:val="00C70EC0"/>
    <w:rsid w:val="00C7364E"/>
    <w:rsid w:val="00C738EE"/>
    <w:rsid w:val="00C75612"/>
    <w:rsid w:val="00C81134"/>
    <w:rsid w:val="00C82FA7"/>
    <w:rsid w:val="00C83B81"/>
    <w:rsid w:val="00C84552"/>
    <w:rsid w:val="00C857C0"/>
    <w:rsid w:val="00C8583E"/>
    <w:rsid w:val="00C9129C"/>
    <w:rsid w:val="00C91C7F"/>
    <w:rsid w:val="00C92C42"/>
    <w:rsid w:val="00C940FF"/>
    <w:rsid w:val="00C94482"/>
    <w:rsid w:val="00C97D09"/>
    <w:rsid w:val="00CA279F"/>
    <w:rsid w:val="00CA2C49"/>
    <w:rsid w:val="00CA4962"/>
    <w:rsid w:val="00CA4A8B"/>
    <w:rsid w:val="00CA4E86"/>
    <w:rsid w:val="00CA5788"/>
    <w:rsid w:val="00CA6ABF"/>
    <w:rsid w:val="00CB3215"/>
    <w:rsid w:val="00CB71B1"/>
    <w:rsid w:val="00CC0E69"/>
    <w:rsid w:val="00CC1463"/>
    <w:rsid w:val="00CC474F"/>
    <w:rsid w:val="00CC55A1"/>
    <w:rsid w:val="00CC79A0"/>
    <w:rsid w:val="00CD2359"/>
    <w:rsid w:val="00CD2B2E"/>
    <w:rsid w:val="00CD5FAD"/>
    <w:rsid w:val="00CE1869"/>
    <w:rsid w:val="00CE487C"/>
    <w:rsid w:val="00CE5350"/>
    <w:rsid w:val="00CE75C3"/>
    <w:rsid w:val="00CE7BA5"/>
    <w:rsid w:val="00CF32B2"/>
    <w:rsid w:val="00CF389A"/>
    <w:rsid w:val="00CF3E8F"/>
    <w:rsid w:val="00CF636B"/>
    <w:rsid w:val="00CF68BE"/>
    <w:rsid w:val="00CF7B52"/>
    <w:rsid w:val="00D00851"/>
    <w:rsid w:val="00D01399"/>
    <w:rsid w:val="00D01F9F"/>
    <w:rsid w:val="00D060BC"/>
    <w:rsid w:val="00D110E5"/>
    <w:rsid w:val="00D11137"/>
    <w:rsid w:val="00D23813"/>
    <w:rsid w:val="00D238AC"/>
    <w:rsid w:val="00D25796"/>
    <w:rsid w:val="00D25A0A"/>
    <w:rsid w:val="00D26910"/>
    <w:rsid w:val="00D27344"/>
    <w:rsid w:val="00D32ED1"/>
    <w:rsid w:val="00D34F84"/>
    <w:rsid w:val="00D364C7"/>
    <w:rsid w:val="00D369F7"/>
    <w:rsid w:val="00D446C7"/>
    <w:rsid w:val="00D473B0"/>
    <w:rsid w:val="00D57348"/>
    <w:rsid w:val="00D61159"/>
    <w:rsid w:val="00D61EB2"/>
    <w:rsid w:val="00D632DE"/>
    <w:rsid w:val="00D65785"/>
    <w:rsid w:val="00D70901"/>
    <w:rsid w:val="00D7171B"/>
    <w:rsid w:val="00D718A1"/>
    <w:rsid w:val="00D71CDE"/>
    <w:rsid w:val="00D723E8"/>
    <w:rsid w:val="00D74B0D"/>
    <w:rsid w:val="00D75678"/>
    <w:rsid w:val="00D75E09"/>
    <w:rsid w:val="00D7630F"/>
    <w:rsid w:val="00D77F06"/>
    <w:rsid w:val="00D81407"/>
    <w:rsid w:val="00D8270F"/>
    <w:rsid w:val="00D83866"/>
    <w:rsid w:val="00D85EDE"/>
    <w:rsid w:val="00D86800"/>
    <w:rsid w:val="00D930F1"/>
    <w:rsid w:val="00D9344E"/>
    <w:rsid w:val="00D93747"/>
    <w:rsid w:val="00D96627"/>
    <w:rsid w:val="00D9748F"/>
    <w:rsid w:val="00D97846"/>
    <w:rsid w:val="00D9787E"/>
    <w:rsid w:val="00DA1A09"/>
    <w:rsid w:val="00DA3591"/>
    <w:rsid w:val="00DB0268"/>
    <w:rsid w:val="00DB6DA3"/>
    <w:rsid w:val="00DC0F0C"/>
    <w:rsid w:val="00DC1CCC"/>
    <w:rsid w:val="00DC2160"/>
    <w:rsid w:val="00DC439D"/>
    <w:rsid w:val="00DC64D6"/>
    <w:rsid w:val="00DD0B44"/>
    <w:rsid w:val="00DD2492"/>
    <w:rsid w:val="00DE037F"/>
    <w:rsid w:val="00DE500A"/>
    <w:rsid w:val="00DE53D4"/>
    <w:rsid w:val="00DE5945"/>
    <w:rsid w:val="00DE7D35"/>
    <w:rsid w:val="00DE7D97"/>
    <w:rsid w:val="00DF2D82"/>
    <w:rsid w:val="00DF3538"/>
    <w:rsid w:val="00DF4ADF"/>
    <w:rsid w:val="00DF4B38"/>
    <w:rsid w:val="00E02E2D"/>
    <w:rsid w:val="00E039DD"/>
    <w:rsid w:val="00E05E63"/>
    <w:rsid w:val="00E06931"/>
    <w:rsid w:val="00E10B67"/>
    <w:rsid w:val="00E11C04"/>
    <w:rsid w:val="00E11FF1"/>
    <w:rsid w:val="00E12064"/>
    <w:rsid w:val="00E121F9"/>
    <w:rsid w:val="00E134B7"/>
    <w:rsid w:val="00E14A90"/>
    <w:rsid w:val="00E165DB"/>
    <w:rsid w:val="00E177AF"/>
    <w:rsid w:val="00E20D6A"/>
    <w:rsid w:val="00E2423C"/>
    <w:rsid w:val="00E24A14"/>
    <w:rsid w:val="00E25365"/>
    <w:rsid w:val="00E308DB"/>
    <w:rsid w:val="00E34E84"/>
    <w:rsid w:val="00E3560D"/>
    <w:rsid w:val="00E362F9"/>
    <w:rsid w:val="00E42727"/>
    <w:rsid w:val="00E44409"/>
    <w:rsid w:val="00E45835"/>
    <w:rsid w:val="00E458C5"/>
    <w:rsid w:val="00E5322A"/>
    <w:rsid w:val="00E5417D"/>
    <w:rsid w:val="00E5617C"/>
    <w:rsid w:val="00E57BA1"/>
    <w:rsid w:val="00E60DFA"/>
    <w:rsid w:val="00E62117"/>
    <w:rsid w:val="00E6571F"/>
    <w:rsid w:val="00E669AD"/>
    <w:rsid w:val="00E66B61"/>
    <w:rsid w:val="00E66F12"/>
    <w:rsid w:val="00E679FD"/>
    <w:rsid w:val="00E73E69"/>
    <w:rsid w:val="00E742FC"/>
    <w:rsid w:val="00E828F4"/>
    <w:rsid w:val="00E84276"/>
    <w:rsid w:val="00E85556"/>
    <w:rsid w:val="00E861E7"/>
    <w:rsid w:val="00E90E5C"/>
    <w:rsid w:val="00E92584"/>
    <w:rsid w:val="00E940D1"/>
    <w:rsid w:val="00E94206"/>
    <w:rsid w:val="00E95161"/>
    <w:rsid w:val="00E956D8"/>
    <w:rsid w:val="00E95A48"/>
    <w:rsid w:val="00E96353"/>
    <w:rsid w:val="00E97C1A"/>
    <w:rsid w:val="00EA053B"/>
    <w:rsid w:val="00EA16F9"/>
    <w:rsid w:val="00EA1A50"/>
    <w:rsid w:val="00EA2347"/>
    <w:rsid w:val="00EA2B5F"/>
    <w:rsid w:val="00EA2DA7"/>
    <w:rsid w:val="00EA39B9"/>
    <w:rsid w:val="00EA6248"/>
    <w:rsid w:val="00EB01FA"/>
    <w:rsid w:val="00EB72B0"/>
    <w:rsid w:val="00EC300B"/>
    <w:rsid w:val="00EC3078"/>
    <w:rsid w:val="00EC68C1"/>
    <w:rsid w:val="00EC7E8F"/>
    <w:rsid w:val="00ED4F15"/>
    <w:rsid w:val="00ED4FB1"/>
    <w:rsid w:val="00ED5951"/>
    <w:rsid w:val="00ED6351"/>
    <w:rsid w:val="00ED640C"/>
    <w:rsid w:val="00ED65A5"/>
    <w:rsid w:val="00EE17A2"/>
    <w:rsid w:val="00EE26CA"/>
    <w:rsid w:val="00EE3025"/>
    <w:rsid w:val="00EE3EB7"/>
    <w:rsid w:val="00EE51E7"/>
    <w:rsid w:val="00EE651E"/>
    <w:rsid w:val="00EF6706"/>
    <w:rsid w:val="00EF7031"/>
    <w:rsid w:val="00F000C1"/>
    <w:rsid w:val="00F00CFA"/>
    <w:rsid w:val="00F0204E"/>
    <w:rsid w:val="00F04300"/>
    <w:rsid w:val="00F116CE"/>
    <w:rsid w:val="00F11EAE"/>
    <w:rsid w:val="00F161A3"/>
    <w:rsid w:val="00F1641E"/>
    <w:rsid w:val="00F17AE9"/>
    <w:rsid w:val="00F209E1"/>
    <w:rsid w:val="00F20AEA"/>
    <w:rsid w:val="00F22E76"/>
    <w:rsid w:val="00F25F44"/>
    <w:rsid w:val="00F2675A"/>
    <w:rsid w:val="00F30356"/>
    <w:rsid w:val="00F32A44"/>
    <w:rsid w:val="00F32CA2"/>
    <w:rsid w:val="00F33A7F"/>
    <w:rsid w:val="00F3714C"/>
    <w:rsid w:val="00F40C9D"/>
    <w:rsid w:val="00F40CCF"/>
    <w:rsid w:val="00F44EC4"/>
    <w:rsid w:val="00F47206"/>
    <w:rsid w:val="00F47402"/>
    <w:rsid w:val="00F5176A"/>
    <w:rsid w:val="00F5201A"/>
    <w:rsid w:val="00F524B0"/>
    <w:rsid w:val="00F60643"/>
    <w:rsid w:val="00F60A22"/>
    <w:rsid w:val="00F635ED"/>
    <w:rsid w:val="00F652D0"/>
    <w:rsid w:val="00F72D08"/>
    <w:rsid w:val="00F76E58"/>
    <w:rsid w:val="00F80DF9"/>
    <w:rsid w:val="00F87C65"/>
    <w:rsid w:val="00F90A93"/>
    <w:rsid w:val="00F93B25"/>
    <w:rsid w:val="00F94206"/>
    <w:rsid w:val="00F95589"/>
    <w:rsid w:val="00F96910"/>
    <w:rsid w:val="00FA1B03"/>
    <w:rsid w:val="00FA1B41"/>
    <w:rsid w:val="00FA4D9C"/>
    <w:rsid w:val="00FB1887"/>
    <w:rsid w:val="00FB2B99"/>
    <w:rsid w:val="00FB57FF"/>
    <w:rsid w:val="00FB788C"/>
    <w:rsid w:val="00FC130A"/>
    <w:rsid w:val="00FC19DE"/>
    <w:rsid w:val="00FC287A"/>
    <w:rsid w:val="00FC3663"/>
    <w:rsid w:val="00FC62D9"/>
    <w:rsid w:val="00FC67CB"/>
    <w:rsid w:val="00FC6851"/>
    <w:rsid w:val="00FD0588"/>
    <w:rsid w:val="00FD05B8"/>
    <w:rsid w:val="00FD0B31"/>
    <w:rsid w:val="00FD3A64"/>
    <w:rsid w:val="00FD764A"/>
    <w:rsid w:val="00FD78D0"/>
    <w:rsid w:val="00FE0899"/>
    <w:rsid w:val="00FE1CA3"/>
    <w:rsid w:val="00FE27A8"/>
    <w:rsid w:val="00FE41C4"/>
    <w:rsid w:val="00FE52E0"/>
    <w:rsid w:val="00FF20DD"/>
    <w:rsid w:val="00FF2787"/>
    <w:rsid w:val="00FF3633"/>
    <w:rsid w:val="00FF45C8"/>
    <w:rsid w:val="00FF4D65"/>
    <w:rsid w:val="00FF7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7C0AB"/>
  <w15:chartTrackingRefBased/>
  <w15:docId w15:val="{BA4C6E0B-89B3-4442-9BB0-D058E9A41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787"/>
  </w:style>
  <w:style w:type="paragraph" w:styleId="Heading1">
    <w:name w:val="heading 1"/>
    <w:basedOn w:val="Normal"/>
    <w:next w:val="Normal"/>
    <w:link w:val="Heading1Char"/>
    <w:uiPriority w:val="9"/>
    <w:qFormat/>
    <w:rsid w:val="003400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400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400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Heading5"/>
    <w:next w:val="Normal"/>
    <w:link w:val="Heading4Char"/>
    <w:qFormat/>
    <w:rsid w:val="00D060BC"/>
    <w:pPr>
      <w:keepNext w:val="0"/>
      <w:keepLines w:val="0"/>
      <w:spacing w:before="0" w:line="240" w:lineRule="auto"/>
      <w:jc w:val="both"/>
      <w:outlineLvl w:val="3"/>
    </w:pPr>
    <w:rPr>
      <w:rFonts w:ascii="Arial" w:eastAsia="Times New Roman" w:hAnsi="Arial" w:cs="Arial"/>
      <w:b/>
      <w:color w:val="auto"/>
      <w:lang w:val="en-AU"/>
    </w:rPr>
  </w:style>
  <w:style w:type="paragraph" w:styleId="Heading5">
    <w:name w:val="heading 5"/>
    <w:basedOn w:val="Normal"/>
    <w:next w:val="Normal"/>
    <w:link w:val="Heading5Char"/>
    <w:uiPriority w:val="9"/>
    <w:semiHidden/>
    <w:unhideWhenUsed/>
    <w:qFormat/>
    <w:rsid w:val="00D060B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60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D060BC"/>
    <w:pPr>
      <w:ind w:left="720"/>
      <w:contextualSpacing/>
    </w:pPr>
  </w:style>
  <w:style w:type="character" w:customStyle="1" w:styleId="Heading4Char">
    <w:name w:val="Heading 4 Char"/>
    <w:basedOn w:val="DefaultParagraphFont"/>
    <w:link w:val="Heading4"/>
    <w:rsid w:val="00D060BC"/>
    <w:rPr>
      <w:rFonts w:ascii="Arial" w:eastAsia="Times New Roman" w:hAnsi="Arial" w:cs="Arial"/>
      <w:b/>
      <w:lang w:val="en-AU"/>
    </w:rPr>
  </w:style>
  <w:style w:type="character" w:customStyle="1" w:styleId="Heading5Char">
    <w:name w:val="Heading 5 Char"/>
    <w:basedOn w:val="DefaultParagraphFont"/>
    <w:link w:val="Heading5"/>
    <w:uiPriority w:val="99"/>
    <w:semiHidden/>
    <w:rsid w:val="00D060BC"/>
    <w:rPr>
      <w:rFonts w:asciiTheme="majorHAnsi" w:eastAsiaTheme="majorEastAsia" w:hAnsiTheme="majorHAnsi" w:cstheme="majorBidi"/>
      <w:color w:val="2E74B5" w:themeColor="accent1" w:themeShade="BF"/>
    </w:rPr>
  </w:style>
  <w:style w:type="paragraph" w:styleId="BodyText2">
    <w:name w:val="Body Text 2"/>
    <w:basedOn w:val="Normal"/>
    <w:link w:val="BodyText2Char"/>
    <w:semiHidden/>
    <w:rsid w:val="00830F03"/>
    <w:pPr>
      <w:tabs>
        <w:tab w:val="left" w:pos="-720"/>
      </w:tabs>
      <w:suppressAutoHyphens/>
      <w:spacing w:after="0" w:line="204" w:lineRule="auto"/>
    </w:pPr>
    <w:rPr>
      <w:rFonts w:ascii="Arial" w:eastAsia="Times New Roman" w:hAnsi="Arial" w:cs="Times New Roman"/>
      <w:spacing w:val="-2"/>
      <w:szCs w:val="20"/>
      <w:lang w:val="en-AU"/>
    </w:rPr>
  </w:style>
  <w:style w:type="character" w:customStyle="1" w:styleId="BodyText2Char">
    <w:name w:val="Body Text 2 Char"/>
    <w:basedOn w:val="DefaultParagraphFont"/>
    <w:link w:val="BodyText2"/>
    <w:semiHidden/>
    <w:rsid w:val="00830F03"/>
    <w:rPr>
      <w:rFonts w:ascii="Arial" w:eastAsia="Times New Roman" w:hAnsi="Arial" w:cs="Times New Roman"/>
      <w:spacing w:val="-2"/>
      <w:szCs w:val="20"/>
      <w:lang w:val="en-AU"/>
    </w:rPr>
  </w:style>
  <w:style w:type="character" w:styleId="CommentReference">
    <w:name w:val="annotation reference"/>
    <w:basedOn w:val="DefaultParagraphFont"/>
    <w:uiPriority w:val="99"/>
    <w:semiHidden/>
    <w:unhideWhenUsed/>
    <w:rsid w:val="009B6AE0"/>
    <w:rPr>
      <w:sz w:val="16"/>
      <w:szCs w:val="16"/>
    </w:rPr>
  </w:style>
  <w:style w:type="paragraph" w:styleId="CommentText">
    <w:name w:val="annotation text"/>
    <w:basedOn w:val="Normal"/>
    <w:link w:val="CommentTextChar"/>
    <w:unhideWhenUsed/>
    <w:rsid w:val="009B6AE0"/>
    <w:pPr>
      <w:spacing w:line="240" w:lineRule="auto"/>
    </w:pPr>
    <w:rPr>
      <w:sz w:val="20"/>
      <w:szCs w:val="20"/>
    </w:rPr>
  </w:style>
  <w:style w:type="character" w:customStyle="1" w:styleId="CommentTextChar">
    <w:name w:val="Comment Text Char"/>
    <w:basedOn w:val="DefaultParagraphFont"/>
    <w:link w:val="CommentText"/>
    <w:rsid w:val="009B6AE0"/>
    <w:rPr>
      <w:sz w:val="20"/>
      <w:szCs w:val="20"/>
    </w:rPr>
  </w:style>
  <w:style w:type="paragraph" w:styleId="CommentSubject">
    <w:name w:val="annotation subject"/>
    <w:basedOn w:val="CommentText"/>
    <w:next w:val="CommentText"/>
    <w:link w:val="CommentSubjectChar"/>
    <w:uiPriority w:val="99"/>
    <w:semiHidden/>
    <w:unhideWhenUsed/>
    <w:rsid w:val="009B6AE0"/>
    <w:rPr>
      <w:b/>
      <w:bCs/>
    </w:rPr>
  </w:style>
  <w:style w:type="character" w:customStyle="1" w:styleId="CommentSubjectChar">
    <w:name w:val="Comment Subject Char"/>
    <w:basedOn w:val="CommentTextChar"/>
    <w:link w:val="CommentSubject"/>
    <w:uiPriority w:val="99"/>
    <w:semiHidden/>
    <w:rsid w:val="009B6AE0"/>
    <w:rPr>
      <w:b/>
      <w:bCs/>
      <w:sz w:val="20"/>
      <w:szCs w:val="20"/>
    </w:rPr>
  </w:style>
  <w:style w:type="paragraph" w:styleId="BalloonText">
    <w:name w:val="Balloon Text"/>
    <w:basedOn w:val="Normal"/>
    <w:link w:val="BalloonTextChar"/>
    <w:uiPriority w:val="99"/>
    <w:semiHidden/>
    <w:unhideWhenUsed/>
    <w:rsid w:val="009B6A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AE0"/>
    <w:rPr>
      <w:rFonts w:ascii="Segoe UI" w:hAnsi="Segoe UI" w:cs="Segoe UI"/>
      <w:sz w:val="18"/>
      <w:szCs w:val="18"/>
    </w:rPr>
  </w:style>
  <w:style w:type="paragraph" w:styleId="Subtitle">
    <w:name w:val="Subtitle"/>
    <w:basedOn w:val="Normal"/>
    <w:link w:val="SubtitleChar"/>
    <w:qFormat/>
    <w:rsid w:val="007E257D"/>
    <w:pPr>
      <w:spacing w:after="0" w:line="240" w:lineRule="auto"/>
    </w:pPr>
    <w:rPr>
      <w:rFonts w:ascii="Times New Roman" w:eastAsia="Times New Roman" w:hAnsi="Times New Roman" w:cs="Times New Roman"/>
      <w:b/>
      <w:sz w:val="28"/>
      <w:szCs w:val="20"/>
      <w:lang w:val="en-AU"/>
    </w:rPr>
  </w:style>
  <w:style w:type="character" w:customStyle="1" w:styleId="SubtitleChar">
    <w:name w:val="Subtitle Char"/>
    <w:basedOn w:val="DefaultParagraphFont"/>
    <w:link w:val="Subtitle"/>
    <w:rsid w:val="007E257D"/>
    <w:rPr>
      <w:rFonts w:ascii="Times New Roman" w:eastAsia="Times New Roman" w:hAnsi="Times New Roman" w:cs="Times New Roman"/>
      <w:b/>
      <w:sz w:val="28"/>
      <w:szCs w:val="20"/>
      <w:lang w:val="en-AU"/>
    </w:rPr>
  </w:style>
  <w:style w:type="paragraph" w:styleId="Header">
    <w:name w:val="header"/>
    <w:basedOn w:val="Normal"/>
    <w:link w:val="HeaderChar"/>
    <w:uiPriority w:val="99"/>
    <w:unhideWhenUsed/>
    <w:rsid w:val="002F3F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3FCF"/>
  </w:style>
  <w:style w:type="paragraph" w:styleId="Footer">
    <w:name w:val="footer"/>
    <w:basedOn w:val="Normal"/>
    <w:link w:val="FooterChar"/>
    <w:uiPriority w:val="99"/>
    <w:unhideWhenUsed/>
    <w:rsid w:val="002F3F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3FCF"/>
  </w:style>
  <w:style w:type="character" w:styleId="Hyperlink">
    <w:name w:val="Hyperlink"/>
    <w:basedOn w:val="DefaultParagraphFont"/>
    <w:uiPriority w:val="99"/>
    <w:unhideWhenUsed/>
    <w:rsid w:val="00513793"/>
    <w:rPr>
      <w:color w:val="0563C1" w:themeColor="hyperlink"/>
      <w:u w:val="single"/>
    </w:rPr>
  </w:style>
  <w:style w:type="paragraph" w:styleId="Revision">
    <w:name w:val="Revision"/>
    <w:hidden/>
    <w:uiPriority w:val="99"/>
    <w:semiHidden/>
    <w:rsid w:val="005321A9"/>
    <w:pPr>
      <w:spacing w:after="0" w:line="240" w:lineRule="auto"/>
    </w:pPr>
  </w:style>
  <w:style w:type="paragraph" w:styleId="NormalWeb">
    <w:name w:val="Normal (Web)"/>
    <w:basedOn w:val="Normal"/>
    <w:uiPriority w:val="99"/>
    <w:semiHidden/>
    <w:unhideWhenUsed/>
    <w:rsid w:val="00C7364E"/>
    <w:pPr>
      <w:spacing w:before="100" w:beforeAutospacing="1" w:after="100" w:afterAutospacing="1" w:line="240" w:lineRule="auto"/>
    </w:pPr>
    <w:rPr>
      <w:rFonts w:ascii="Times New Roman" w:eastAsiaTheme="minorEastAsia" w:hAnsi="Times New Roman" w:cs="Times New Roman"/>
      <w:sz w:val="24"/>
      <w:szCs w:val="24"/>
      <w:lang w:val="en-AU" w:eastAsia="en-AU"/>
    </w:rPr>
  </w:style>
  <w:style w:type="paragraph" w:customStyle="1" w:styleId="COP-H1">
    <w:name w:val="COP-H1"/>
    <w:basedOn w:val="Normal"/>
    <w:link w:val="COP-H1Char"/>
    <w:qFormat/>
    <w:rsid w:val="00C7364E"/>
    <w:rPr>
      <w:rFonts w:eastAsia="Times New Roman" w:cs="Arial"/>
      <w:b/>
      <w:sz w:val="28"/>
      <w:lang w:val="en-AU"/>
    </w:rPr>
  </w:style>
  <w:style w:type="paragraph" w:customStyle="1" w:styleId="Intro-H2">
    <w:name w:val="Intro-H2"/>
    <w:basedOn w:val="Normal"/>
    <w:link w:val="Intro-H2Char"/>
    <w:rsid w:val="00C7364E"/>
    <w:pPr>
      <w:spacing w:before="60" w:after="60" w:line="240" w:lineRule="auto"/>
    </w:pPr>
    <w:rPr>
      <w:rFonts w:cs="Arial"/>
      <w:b/>
    </w:rPr>
  </w:style>
  <w:style w:type="character" w:customStyle="1" w:styleId="COP-H1Char">
    <w:name w:val="COP-H1 Char"/>
    <w:basedOn w:val="DefaultParagraphFont"/>
    <w:link w:val="COP-H1"/>
    <w:rsid w:val="00C7364E"/>
    <w:rPr>
      <w:rFonts w:eastAsia="Times New Roman" w:cs="Arial"/>
      <w:b/>
      <w:sz w:val="28"/>
      <w:lang w:val="en-AU"/>
    </w:rPr>
  </w:style>
  <w:style w:type="character" w:customStyle="1" w:styleId="Intro-H2Char">
    <w:name w:val="Intro-H2 Char"/>
    <w:basedOn w:val="DefaultParagraphFont"/>
    <w:link w:val="Intro-H2"/>
    <w:rsid w:val="00C7364E"/>
    <w:rPr>
      <w:rFonts w:cs="Arial"/>
      <w:b/>
    </w:rPr>
  </w:style>
  <w:style w:type="paragraph" w:customStyle="1" w:styleId="COP-H2">
    <w:name w:val="COP-H2"/>
    <w:basedOn w:val="Normal"/>
    <w:link w:val="COP-H2Char"/>
    <w:qFormat/>
    <w:rsid w:val="00F25F44"/>
    <w:pPr>
      <w:tabs>
        <w:tab w:val="left" w:pos="923"/>
      </w:tabs>
      <w:spacing w:before="60" w:after="60" w:line="240" w:lineRule="auto"/>
    </w:pPr>
    <w:rPr>
      <w:b/>
    </w:rPr>
  </w:style>
  <w:style w:type="character" w:customStyle="1" w:styleId="Heading1Char">
    <w:name w:val="Heading 1 Char"/>
    <w:basedOn w:val="DefaultParagraphFont"/>
    <w:link w:val="Heading1"/>
    <w:uiPriority w:val="9"/>
    <w:rsid w:val="0034008D"/>
    <w:rPr>
      <w:rFonts w:asciiTheme="majorHAnsi" w:eastAsiaTheme="majorEastAsia" w:hAnsiTheme="majorHAnsi" w:cstheme="majorBidi"/>
      <w:color w:val="2E74B5" w:themeColor="accent1" w:themeShade="BF"/>
      <w:sz w:val="32"/>
      <w:szCs w:val="32"/>
    </w:rPr>
  </w:style>
  <w:style w:type="character" w:customStyle="1" w:styleId="COP-H2Char">
    <w:name w:val="COP-H2 Char"/>
    <w:basedOn w:val="DefaultParagraphFont"/>
    <w:link w:val="COP-H2"/>
    <w:rsid w:val="00F25F44"/>
    <w:rPr>
      <w:b/>
    </w:rPr>
  </w:style>
  <w:style w:type="character" w:customStyle="1" w:styleId="Heading2Char">
    <w:name w:val="Heading 2 Char"/>
    <w:basedOn w:val="DefaultParagraphFont"/>
    <w:link w:val="Heading2"/>
    <w:uiPriority w:val="9"/>
    <w:semiHidden/>
    <w:rsid w:val="0034008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4008D"/>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EC3078"/>
    <w:pPr>
      <w:tabs>
        <w:tab w:val="right" w:leader="dot" w:pos="7329"/>
      </w:tabs>
      <w:spacing w:after="100"/>
      <w:ind w:left="284" w:hanging="284"/>
    </w:pPr>
  </w:style>
  <w:style w:type="paragraph" w:styleId="TOC2">
    <w:name w:val="toc 2"/>
    <w:basedOn w:val="Normal"/>
    <w:next w:val="Normal"/>
    <w:autoRedefine/>
    <w:uiPriority w:val="39"/>
    <w:unhideWhenUsed/>
    <w:rsid w:val="00C01167"/>
    <w:pPr>
      <w:tabs>
        <w:tab w:val="left" w:pos="993"/>
        <w:tab w:val="right" w:leader="dot" w:pos="15389"/>
      </w:tabs>
      <w:spacing w:after="100"/>
      <w:ind w:left="220"/>
    </w:pPr>
  </w:style>
  <w:style w:type="character" w:styleId="Strong">
    <w:name w:val="Strong"/>
    <w:basedOn w:val="DefaultParagraphFont"/>
    <w:uiPriority w:val="22"/>
    <w:qFormat/>
    <w:rsid w:val="001C6D34"/>
    <w:rPr>
      <w:rFonts w:ascii="Verdana" w:hAnsi="Verdana" w:hint="default"/>
      <w:b w:val="0"/>
      <w:bCs w:val="0"/>
      <w:i w:val="0"/>
      <w:iCs w:val="0"/>
    </w:rPr>
  </w:style>
  <w:style w:type="character" w:styleId="Emphasis">
    <w:name w:val="Emphasis"/>
    <w:basedOn w:val="DefaultParagraphFont"/>
    <w:uiPriority w:val="20"/>
    <w:qFormat/>
    <w:rsid w:val="00F161A3"/>
    <w:rPr>
      <w:i/>
      <w:iCs/>
    </w:rPr>
  </w:style>
  <w:style w:type="character" w:customStyle="1" w:styleId="apple-converted-space">
    <w:name w:val="apple-converted-space"/>
    <w:basedOn w:val="DefaultParagraphFont"/>
    <w:rsid w:val="00F161A3"/>
  </w:style>
  <w:style w:type="table" w:customStyle="1" w:styleId="TableGrid1">
    <w:name w:val="Table Grid1"/>
    <w:basedOn w:val="TableNormal"/>
    <w:next w:val="TableGrid"/>
    <w:uiPriority w:val="39"/>
    <w:rsid w:val="003E6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2059B"/>
    <w:rPr>
      <w:color w:val="605E5C"/>
      <w:shd w:val="clear" w:color="auto" w:fill="E1DFDD"/>
    </w:rPr>
  </w:style>
  <w:style w:type="paragraph" w:customStyle="1" w:styleId="Default">
    <w:name w:val="Default"/>
    <w:rsid w:val="0009227C"/>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99"/>
    <w:rsid w:val="00091BF5"/>
  </w:style>
  <w:style w:type="character" w:customStyle="1" w:styleId="UnresolvedMention2">
    <w:name w:val="Unresolved Mention2"/>
    <w:basedOn w:val="DefaultParagraphFont"/>
    <w:uiPriority w:val="99"/>
    <w:semiHidden/>
    <w:unhideWhenUsed/>
    <w:rsid w:val="004B7822"/>
    <w:rPr>
      <w:color w:val="605E5C"/>
      <w:shd w:val="clear" w:color="auto" w:fill="E1DFDD"/>
    </w:rPr>
  </w:style>
  <w:style w:type="character" w:customStyle="1" w:styleId="UnresolvedMention3">
    <w:name w:val="Unresolved Mention3"/>
    <w:basedOn w:val="DefaultParagraphFont"/>
    <w:uiPriority w:val="99"/>
    <w:semiHidden/>
    <w:unhideWhenUsed/>
    <w:rsid w:val="001C73E8"/>
    <w:rPr>
      <w:color w:val="605E5C"/>
      <w:shd w:val="clear" w:color="auto" w:fill="E1DFDD"/>
    </w:rPr>
  </w:style>
  <w:style w:type="table" w:customStyle="1" w:styleId="TableGrid2">
    <w:name w:val="Table Grid2"/>
    <w:basedOn w:val="TableNormal"/>
    <w:next w:val="TableGrid"/>
    <w:uiPriority w:val="39"/>
    <w:rsid w:val="004C5433"/>
    <w:pPr>
      <w:spacing w:after="0" w:line="240" w:lineRule="auto"/>
    </w:pPr>
    <w:rPr>
      <w:rFonts w:ascii="Arial" w:eastAsia="SimSun" w:hAnsi="Arial" w:cs="Times New Roman"/>
      <w:sz w:val="20"/>
      <w:szCs w:val="20"/>
      <w:lang w:val="en-AU"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54682">
      <w:bodyDiv w:val="1"/>
      <w:marLeft w:val="0"/>
      <w:marRight w:val="0"/>
      <w:marTop w:val="0"/>
      <w:marBottom w:val="0"/>
      <w:divBdr>
        <w:top w:val="none" w:sz="0" w:space="0" w:color="auto"/>
        <w:left w:val="none" w:sz="0" w:space="0" w:color="auto"/>
        <w:bottom w:val="none" w:sz="0" w:space="0" w:color="auto"/>
        <w:right w:val="none" w:sz="0" w:space="0" w:color="auto"/>
      </w:divBdr>
    </w:div>
    <w:div w:id="88308392">
      <w:bodyDiv w:val="1"/>
      <w:marLeft w:val="0"/>
      <w:marRight w:val="0"/>
      <w:marTop w:val="0"/>
      <w:marBottom w:val="0"/>
      <w:divBdr>
        <w:top w:val="none" w:sz="0" w:space="0" w:color="auto"/>
        <w:left w:val="none" w:sz="0" w:space="0" w:color="auto"/>
        <w:bottom w:val="none" w:sz="0" w:space="0" w:color="auto"/>
        <w:right w:val="none" w:sz="0" w:space="0" w:color="auto"/>
      </w:divBdr>
      <w:divsChild>
        <w:div w:id="380325503">
          <w:marLeft w:val="0"/>
          <w:marRight w:val="0"/>
          <w:marTop w:val="0"/>
          <w:marBottom w:val="0"/>
          <w:divBdr>
            <w:top w:val="none" w:sz="0" w:space="0" w:color="auto"/>
            <w:left w:val="none" w:sz="0" w:space="0" w:color="auto"/>
            <w:bottom w:val="none" w:sz="0" w:space="0" w:color="auto"/>
            <w:right w:val="none" w:sz="0" w:space="0" w:color="auto"/>
          </w:divBdr>
        </w:div>
      </w:divsChild>
    </w:div>
    <w:div w:id="348726254">
      <w:bodyDiv w:val="1"/>
      <w:marLeft w:val="0"/>
      <w:marRight w:val="0"/>
      <w:marTop w:val="0"/>
      <w:marBottom w:val="0"/>
      <w:divBdr>
        <w:top w:val="none" w:sz="0" w:space="0" w:color="auto"/>
        <w:left w:val="none" w:sz="0" w:space="0" w:color="auto"/>
        <w:bottom w:val="none" w:sz="0" w:space="0" w:color="auto"/>
        <w:right w:val="none" w:sz="0" w:space="0" w:color="auto"/>
      </w:divBdr>
    </w:div>
    <w:div w:id="652371745">
      <w:bodyDiv w:val="1"/>
      <w:marLeft w:val="0"/>
      <w:marRight w:val="0"/>
      <w:marTop w:val="0"/>
      <w:marBottom w:val="0"/>
      <w:divBdr>
        <w:top w:val="none" w:sz="0" w:space="0" w:color="auto"/>
        <w:left w:val="none" w:sz="0" w:space="0" w:color="auto"/>
        <w:bottom w:val="none" w:sz="0" w:space="0" w:color="auto"/>
        <w:right w:val="none" w:sz="0" w:space="0" w:color="auto"/>
      </w:divBdr>
    </w:div>
    <w:div w:id="771901171">
      <w:bodyDiv w:val="1"/>
      <w:marLeft w:val="0"/>
      <w:marRight w:val="0"/>
      <w:marTop w:val="0"/>
      <w:marBottom w:val="0"/>
      <w:divBdr>
        <w:top w:val="none" w:sz="0" w:space="0" w:color="auto"/>
        <w:left w:val="none" w:sz="0" w:space="0" w:color="auto"/>
        <w:bottom w:val="none" w:sz="0" w:space="0" w:color="auto"/>
        <w:right w:val="none" w:sz="0" w:space="0" w:color="auto"/>
      </w:divBdr>
      <w:divsChild>
        <w:div w:id="1460143939">
          <w:marLeft w:val="0"/>
          <w:marRight w:val="0"/>
          <w:marTop w:val="0"/>
          <w:marBottom w:val="0"/>
          <w:divBdr>
            <w:top w:val="none" w:sz="0" w:space="0" w:color="auto"/>
            <w:left w:val="none" w:sz="0" w:space="0" w:color="auto"/>
            <w:bottom w:val="none" w:sz="0" w:space="0" w:color="auto"/>
            <w:right w:val="none" w:sz="0" w:space="0" w:color="auto"/>
          </w:divBdr>
        </w:div>
      </w:divsChild>
    </w:div>
    <w:div w:id="847259255">
      <w:bodyDiv w:val="1"/>
      <w:marLeft w:val="0"/>
      <w:marRight w:val="0"/>
      <w:marTop w:val="0"/>
      <w:marBottom w:val="0"/>
      <w:divBdr>
        <w:top w:val="none" w:sz="0" w:space="0" w:color="auto"/>
        <w:left w:val="none" w:sz="0" w:space="0" w:color="auto"/>
        <w:bottom w:val="none" w:sz="0" w:space="0" w:color="auto"/>
        <w:right w:val="none" w:sz="0" w:space="0" w:color="auto"/>
      </w:divBdr>
    </w:div>
    <w:div w:id="978219725">
      <w:bodyDiv w:val="1"/>
      <w:marLeft w:val="0"/>
      <w:marRight w:val="0"/>
      <w:marTop w:val="0"/>
      <w:marBottom w:val="0"/>
      <w:divBdr>
        <w:top w:val="none" w:sz="0" w:space="0" w:color="auto"/>
        <w:left w:val="none" w:sz="0" w:space="0" w:color="auto"/>
        <w:bottom w:val="none" w:sz="0" w:space="0" w:color="auto"/>
        <w:right w:val="none" w:sz="0" w:space="0" w:color="auto"/>
      </w:divBdr>
      <w:divsChild>
        <w:div w:id="975186375">
          <w:marLeft w:val="0"/>
          <w:marRight w:val="0"/>
          <w:marTop w:val="0"/>
          <w:marBottom w:val="0"/>
          <w:divBdr>
            <w:top w:val="none" w:sz="0" w:space="0" w:color="auto"/>
            <w:left w:val="none" w:sz="0" w:space="0" w:color="auto"/>
            <w:bottom w:val="none" w:sz="0" w:space="0" w:color="auto"/>
            <w:right w:val="none" w:sz="0" w:space="0" w:color="auto"/>
          </w:divBdr>
        </w:div>
      </w:divsChild>
    </w:div>
    <w:div w:id="1182627137">
      <w:bodyDiv w:val="1"/>
      <w:marLeft w:val="0"/>
      <w:marRight w:val="0"/>
      <w:marTop w:val="0"/>
      <w:marBottom w:val="0"/>
      <w:divBdr>
        <w:top w:val="none" w:sz="0" w:space="0" w:color="auto"/>
        <w:left w:val="none" w:sz="0" w:space="0" w:color="auto"/>
        <w:bottom w:val="none" w:sz="0" w:space="0" w:color="auto"/>
        <w:right w:val="none" w:sz="0" w:space="0" w:color="auto"/>
      </w:divBdr>
      <w:divsChild>
        <w:div w:id="1885603952">
          <w:marLeft w:val="0"/>
          <w:marRight w:val="0"/>
          <w:marTop w:val="0"/>
          <w:marBottom w:val="0"/>
          <w:divBdr>
            <w:top w:val="none" w:sz="0" w:space="0" w:color="auto"/>
            <w:left w:val="none" w:sz="0" w:space="0" w:color="auto"/>
            <w:bottom w:val="none" w:sz="0" w:space="0" w:color="auto"/>
            <w:right w:val="none" w:sz="0" w:space="0" w:color="auto"/>
          </w:divBdr>
        </w:div>
      </w:divsChild>
    </w:div>
    <w:div w:id="1252936367">
      <w:bodyDiv w:val="1"/>
      <w:marLeft w:val="0"/>
      <w:marRight w:val="0"/>
      <w:marTop w:val="0"/>
      <w:marBottom w:val="0"/>
      <w:divBdr>
        <w:top w:val="none" w:sz="0" w:space="0" w:color="auto"/>
        <w:left w:val="none" w:sz="0" w:space="0" w:color="auto"/>
        <w:bottom w:val="none" w:sz="0" w:space="0" w:color="auto"/>
        <w:right w:val="none" w:sz="0" w:space="0" w:color="auto"/>
      </w:divBdr>
      <w:divsChild>
        <w:div w:id="1654794778">
          <w:marLeft w:val="0"/>
          <w:marRight w:val="0"/>
          <w:marTop w:val="0"/>
          <w:marBottom w:val="0"/>
          <w:divBdr>
            <w:top w:val="none" w:sz="0" w:space="0" w:color="auto"/>
            <w:left w:val="none" w:sz="0" w:space="0" w:color="auto"/>
            <w:bottom w:val="none" w:sz="0" w:space="0" w:color="auto"/>
            <w:right w:val="none" w:sz="0" w:space="0" w:color="auto"/>
          </w:divBdr>
        </w:div>
      </w:divsChild>
    </w:div>
    <w:div w:id="1541361733">
      <w:bodyDiv w:val="1"/>
      <w:marLeft w:val="0"/>
      <w:marRight w:val="0"/>
      <w:marTop w:val="0"/>
      <w:marBottom w:val="0"/>
      <w:divBdr>
        <w:top w:val="none" w:sz="0" w:space="0" w:color="auto"/>
        <w:left w:val="none" w:sz="0" w:space="0" w:color="auto"/>
        <w:bottom w:val="none" w:sz="0" w:space="0" w:color="auto"/>
        <w:right w:val="none" w:sz="0" w:space="0" w:color="auto"/>
      </w:divBdr>
      <w:divsChild>
        <w:div w:id="910500435">
          <w:marLeft w:val="0"/>
          <w:marRight w:val="0"/>
          <w:marTop w:val="0"/>
          <w:marBottom w:val="0"/>
          <w:divBdr>
            <w:top w:val="none" w:sz="0" w:space="0" w:color="auto"/>
            <w:left w:val="none" w:sz="0" w:space="0" w:color="auto"/>
            <w:bottom w:val="none" w:sz="0" w:space="0" w:color="auto"/>
            <w:right w:val="none" w:sz="0" w:space="0" w:color="auto"/>
          </w:divBdr>
        </w:div>
      </w:divsChild>
    </w:div>
    <w:div w:id="1716082798">
      <w:bodyDiv w:val="1"/>
      <w:marLeft w:val="0"/>
      <w:marRight w:val="0"/>
      <w:marTop w:val="0"/>
      <w:marBottom w:val="0"/>
      <w:divBdr>
        <w:top w:val="none" w:sz="0" w:space="0" w:color="auto"/>
        <w:left w:val="none" w:sz="0" w:space="0" w:color="auto"/>
        <w:bottom w:val="none" w:sz="0" w:space="0" w:color="auto"/>
        <w:right w:val="none" w:sz="0" w:space="0" w:color="auto"/>
      </w:divBdr>
      <w:divsChild>
        <w:div w:id="113794718">
          <w:marLeft w:val="0"/>
          <w:marRight w:val="0"/>
          <w:marTop w:val="0"/>
          <w:marBottom w:val="0"/>
          <w:divBdr>
            <w:top w:val="none" w:sz="0" w:space="0" w:color="auto"/>
            <w:left w:val="none" w:sz="0" w:space="0" w:color="auto"/>
            <w:bottom w:val="none" w:sz="0" w:space="0" w:color="auto"/>
            <w:right w:val="none" w:sz="0" w:space="0" w:color="auto"/>
          </w:divBdr>
        </w:div>
      </w:divsChild>
    </w:div>
    <w:div w:id="1731877768">
      <w:bodyDiv w:val="1"/>
      <w:marLeft w:val="0"/>
      <w:marRight w:val="0"/>
      <w:marTop w:val="0"/>
      <w:marBottom w:val="0"/>
      <w:divBdr>
        <w:top w:val="none" w:sz="0" w:space="0" w:color="auto"/>
        <w:left w:val="none" w:sz="0" w:space="0" w:color="auto"/>
        <w:bottom w:val="none" w:sz="0" w:space="0" w:color="auto"/>
        <w:right w:val="none" w:sz="0" w:space="0" w:color="auto"/>
      </w:divBdr>
      <w:divsChild>
        <w:div w:id="1878926021">
          <w:marLeft w:val="0"/>
          <w:marRight w:val="0"/>
          <w:marTop w:val="0"/>
          <w:marBottom w:val="0"/>
          <w:divBdr>
            <w:top w:val="none" w:sz="0" w:space="0" w:color="auto"/>
            <w:left w:val="none" w:sz="0" w:space="0" w:color="auto"/>
            <w:bottom w:val="none" w:sz="0" w:space="0" w:color="auto"/>
            <w:right w:val="none" w:sz="0" w:space="0" w:color="auto"/>
          </w:divBdr>
          <w:divsChild>
            <w:div w:id="2063401797">
              <w:marLeft w:val="0"/>
              <w:marRight w:val="0"/>
              <w:marTop w:val="0"/>
              <w:marBottom w:val="0"/>
              <w:divBdr>
                <w:top w:val="none" w:sz="0" w:space="0" w:color="auto"/>
                <w:left w:val="none" w:sz="0" w:space="0" w:color="auto"/>
                <w:bottom w:val="none" w:sz="0" w:space="0" w:color="auto"/>
                <w:right w:val="none" w:sz="0" w:space="0" w:color="auto"/>
              </w:divBdr>
            </w:div>
            <w:div w:id="2617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68976">
      <w:bodyDiv w:val="1"/>
      <w:marLeft w:val="0"/>
      <w:marRight w:val="0"/>
      <w:marTop w:val="0"/>
      <w:marBottom w:val="0"/>
      <w:divBdr>
        <w:top w:val="none" w:sz="0" w:space="0" w:color="auto"/>
        <w:left w:val="none" w:sz="0" w:space="0" w:color="auto"/>
        <w:bottom w:val="none" w:sz="0" w:space="0" w:color="auto"/>
        <w:right w:val="none" w:sz="0" w:space="0" w:color="auto"/>
      </w:divBdr>
      <w:divsChild>
        <w:div w:id="343214590">
          <w:marLeft w:val="0"/>
          <w:marRight w:val="0"/>
          <w:marTop w:val="0"/>
          <w:marBottom w:val="0"/>
          <w:divBdr>
            <w:top w:val="none" w:sz="0" w:space="0" w:color="auto"/>
            <w:left w:val="none" w:sz="0" w:space="0" w:color="auto"/>
            <w:bottom w:val="none" w:sz="0" w:space="0" w:color="auto"/>
            <w:right w:val="none" w:sz="0" w:space="0" w:color="auto"/>
          </w:divBdr>
        </w:div>
      </w:divsChild>
    </w:div>
    <w:div w:id="1868790193">
      <w:bodyDiv w:val="1"/>
      <w:marLeft w:val="0"/>
      <w:marRight w:val="0"/>
      <w:marTop w:val="0"/>
      <w:marBottom w:val="0"/>
      <w:divBdr>
        <w:top w:val="none" w:sz="0" w:space="0" w:color="auto"/>
        <w:left w:val="none" w:sz="0" w:space="0" w:color="auto"/>
        <w:bottom w:val="none" w:sz="0" w:space="0" w:color="auto"/>
        <w:right w:val="none" w:sz="0" w:space="0" w:color="auto"/>
      </w:divBdr>
      <w:divsChild>
        <w:div w:id="1623265597">
          <w:marLeft w:val="0"/>
          <w:marRight w:val="0"/>
          <w:marTop w:val="0"/>
          <w:marBottom w:val="0"/>
          <w:divBdr>
            <w:top w:val="none" w:sz="0" w:space="0" w:color="auto"/>
            <w:left w:val="none" w:sz="0" w:space="0" w:color="auto"/>
            <w:bottom w:val="none" w:sz="0" w:space="0" w:color="auto"/>
            <w:right w:val="none" w:sz="0" w:space="0" w:color="auto"/>
          </w:divBdr>
        </w:div>
      </w:divsChild>
    </w:div>
    <w:div w:id="1933969962">
      <w:bodyDiv w:val="1"/>
      <w:marLeft w:val="0"/>
      <w:marRight w:val="0"/>
      <w:marTop w:val="0"/>
      <w:marBottom w:val="0"/>
      <w:divBdr>
        <w:top w:val="none" w:sz="0" w:space="0" w:color="auto"/>
        <w:left w:val="none" w:sz="0" w:space="0" w:color="auto"/>
        <w:bottom w:val="none" w:sz="0" w:space="0" w:color="auto"/>
        <w:right w:val="none" w:sz="0" w:space="0" w:color="auto"/>
      </w:divBdr>
      <w:divsChild>
        <w:div w:id="287317635">
          <w:marLeft w:val="0"/>
          <w:marRight w:val="0"/>
          <w:marTop w:val="0"/>
          <w:marBottom w:val="0"/>
          <w:divBdr>
            <w:top w:val="none" w:sz="0" w:space="0" w:color="auto"/>
            <w:left w:val="none" w:sz="0" w:space="0" w:color="auto"/>
            <w:bottom w:val="none" w:sz="0" w:space="0" w:color="auto"/>
            <w:right w:val="none" w:sz="0" w:space="0" w:color="auto"/>
          </w:divBdr>
        </w:div>
        <w:div w:id="632827830">
          <w:marLeft w:val="0"/>
          <w:marRight w:val="0"/>
          <w:marTop w:val="0"/>
          <w:marBottom w:val="0"/>
          <w:divBdr>
            <w:top w:val="none" w:sz="0" w:space="0" w:color="auto"/>
            <w:left w:val="none" w:sz="0" w:space="0" w:color="auto"/>
            <w:bottom w:val="none" w:sz="0" w:space="0" w:color="auto"/>
            <w:right w:val="none" w:sz="0" w:space="0" w:color="auto"/>
          </w:divBdr>
        </w:div>
        <w:div w:id="1802187209">
          <w:marLeft w:val="0"/>
          <w:marRight w:val="0"/>
          <w:marTop w:val="0"/>
          <w:marBottom w:val="0"/>
          <w:divBdr>
            <w:top w:val="none" w:sz="0" w:space="0" w:color="auto"/>
            <w:left w:val="none" w:sz="0" w:space="0" w:color="auto"/>
            <w:bottom w:val="none" w:sz="0" w:space="0" w:color="auto"/>
            <w:right w:val="none" w:sz="0" w:space="0" w:color="auto"/>
          </w:divBdr>
        </w:div>
      </w:divsChild>
    </w:div>
    <w:div w:id="204421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03FA64F36A6E489418B74E733FCF4C" ma:contentTypeVersion="12" ma:contentTypeDescription="Create a new document." ma:contentTypeScope="" ma:versionID="b4657786911929792ea20f68464c78f7">
  <xsd:schema xmlns:xsd="http://www.w3.org/2001/XMLSchema" xmlns:xs="http://www.w3.org/2001/XMLSchema" xmlns:p="http://schemas.microsoft.com/office/2006/metadata/properties" xmlns:ns2="20d71383-da5b-476c-b0a8-300e6ee9ab73" xmlns:ns3="1cdbfd6a-5ce7-4e69-afbb-faaa555e4ca1" targetNamespace="http://schemas.microsoft.com/office/2006/metadata/properties" ma:root="true" ma:fieldsID="fcc2c904e7c2e7598068e623f0a5bdac" ns2:_="" ns3:_="">
    <xsd:import namespace="20d71383-da5b-476c-b0a8-300e6ee9ab73"/>
    <xsd:import namespace="1cdbfd6a-5ce7-4e69-afbb-faaa555e4c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d71383-da5b-476c-b0a8-300e6ee9ab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dbfd6a-5ce7-4e69-afbb-faaa555e4ca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BA6E5-33FC-40E8-B86F-48C9E7A80574}">
  <ds:schemaRefs>
    <ds:schemaRef ds:uri="http://schemas.microsoft.com/sharepoint/v3/contenttype/forms"/>
  </ds:schemaRefs>
</ds:datastoreItem>
</file>

<file path=customXml/itemProps2.xml><?xml version="1.0" encoding="utf-8"?>
<ds:datastoreItem xmlns:ds="http://schemas.openxmlformats.org/officeDocument/2006/customXml" ds:itemID="{777B8F3E-3151-4F2B-BD3F-F8291011617C}"/>
</file>

<file path=customXml/itemProps3.xml><?xml version="1.0" encoding="utf-8"?>
<ds:datastoreItem xmlns:ds="http://schemas.openxmlformats.org/officeDocument/2006/customXml" ds:itemID="{F90CFAB4-130E-4E4A-A473-8EC7486043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E0A22B-974F-4667-81C1-FB0E3B9E7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23</Pages>
  <Words>4626</Words>
  <Characters>26373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Freshcare Code of Practice Environmental Edition 3</vt:lpstr>
    </vt:vector>
  </TitlesOfParts>
  <Company/>
  <LinksUpToDate>false</LinksUpToDate>
  <CharactersWithSpaces>30938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Freshcare Code of Practice Environmental Edition 3</dc:title>
  <dc:subject/>
  <dc:creator>Freshcare Ltd</dc:creator>
  <cp:keywords/>
  <dc:description/>
  <cp:lastModifiedBy>Angela Steain</cp:lastModifiedBy>
  <cp:revision>35</cp:revision>
  <cp:lastPrinted>2020-06-17T01:37:00Z</cp:lastPrinted>
  <dcterms:created xsi:type="dcterms:W3CDTF">2020-06-14T23:45:00Z</dcterms:created>
  <dcterms:modified xsi:type="dcterms:W3CDTF">2020-07-31T07:21:00Z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0x010100EA03FA64F36A6E489418B74E733FCF4C</vt:lpwstr>
  </property>
</Properties>
</file>